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 w:rsidRPr="00EB607E">
        <w:trPr>
          <w:trHeight w:hRule="exact" w:val="3031"/>
        </w:trPr>
        <w:tc>
          <w:tcPr>
            <w:tcW w:w="10716" w:type="dxa"/>
          </w:tcPr>
          <w:p w:rsidR="00000000" w:rsidRPr="00EB607E" w:rsidRDefault="00C42CD7">
            <w:pPr>
              <w:pStyle w:val="ConsPlusTitlePage"/>
              <w:rPr>
                <w:rFonts w:eastAsiaTheme="minorEastAsia"/>
                <w:sz w:val="20"/>
                <w:szCs w:val="20"/>
              </w:rPr>
            </w:pPr>
            <w:r w:rsidRPr="00EB607E">
              <w:rPr>
                <w:rFonts w:eastAsiaTheme="minorEastAsia"/>
                <w:position w:val="-6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 w:rsidRPr="00EB607E">
        <w:trPr>
          <w:trHeight w:hRule="exact" w:val="8335"/>
        </w:trPr>
        <w:tc>
          <w:tcPr>
            <w:tcW w:w="10716" w:type="dxa"/>
            <w:vAlign w:val="center"/>
          </w:tcPr>
          <w:p w:rsidR="00000000" w:rsidRPr="00EB607E" w:rsidRDefault="00EB607E">
            <w:pPr>
              <w:pStyle w:val="ConsPlusTitlePage"/>
              <w:jc w:val="center"/>
              <w:rPr>
                <w:rFonts w:eastAsiaTheme="minorEastAsia"/>
                <w:sz w:val="48"/>
                <w:szCs w:val="48"/>
              </w:rPr>
            </w:pPr>
            <w:r w:rsidRPr="00EB607E">
              <w:rPr>
                <w:rFonts w:eastAsiaTheme="minorEastAsia"/>
                <w:sz w:val="48"/>
                <w:szCs w:val="48"/>
              </w:rPr>
              <w:t>Постановление Правительства Вологодской области от 05.03.2010 N 236</w:t>
            </w:r>
            <w:r w:rsidRPr="00EB607E">
              <w:rPr>
                <w:rFonts w:eastAsiaTheme="minorEastAsia"/>
                <w:sz w:val="48"/>
                <w:szCs w:val="48"/>
              </w:rPr>
              <w:br/>
              <w:t>(ред. от 10.12.2018)</w:t>
            </w:r>
            <w:r w:rsidRPr="00EB607E">
              <w:rPr>
                <w:rFonts w:eastAsiaTheme="minorEastAsia"/>
                <w:sz w:val="48"/>
                <w:szCs w:val="48"/>
              </w:rPr>
              <w:br/>
            </w:r>
            <w:r w:rsidRPr="00EB607E">
              <w:rPr>
                <w:rFonts w:eastAsiaTheme="minorEastAsia"/>
                <w:sz w:val="48"/>
                <w:szCs w:val="48"/>
              </w:rPr>
              <w:t>"Об утверждении Положения о порядке и условиях предоставления путевок для детей в санаторно-курортные и иные организации, осуществляющие санаторно-курортную деятельность"</w:t>
            </w:r>
          </w:p>
        </w:tc>
      </w:tr>
      <w:tr w:rsidR="00000000" w:rsidRPr="00EB607E">
        <w:trPr>
          <w:trHeight w:hRule="exact" w:val="3031"/>
        </w:trPr>
        <w:tc>
          <w:tcPr>
            <w:tcW w:w="10716" w:type="dxa"/>
            <w:vAlign w:val="center"/>
          </w:tcPr>
          <w:p w:rsidR="00000000" w:rsidRPr="00EB607E" w:rsidRDefault="00EB607E">
            <w:pPr>
              <w:pStyle w:val="ConsPlusTitlePage"/>
              <w:jc w:val="center"/>
              <w:rPr>
                <w:rFonts w:eastAsiaTheme="minorEastAsia"/>
                <w:sz w:val="28"/>
                <w:szCs w:val="28"/>
              </w:rPr>
            </w:pPr>
            <w:r w:rsidRPr="00EB607E">
              <w:rPr>
                <w:rFonts w:eastAsiaTheme="minorEastAsia"/>
                <w:sz w:val="28"/>
                <w:szCs w:val="28"/>
              </w:rPr>
              <w:t>Документ предоставлен </w:t>
            </w:r>
            <w:hyperlink r:id="rId7" w:history="1">
              <w:r w:rsidRPr="00EB607E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EB607E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</w:r>
              <w:r w:rsidRPr="00EB607E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  <w:t>www.consul</w:t>
              </w:r>
              <w:r w:rsidRPr="00EB607E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t>tant.ru</w:t>
              </w:r>
            </w:hyperlink>
            <w:r w:rsidRPr="00EB607E">
              <w:rPr>
                <w:rFonts w:eastAsiaTheme="minorEastAsia"/>
                <w:sz w:val="28"/>
                <w:szCs w:val="28"/>
              </w:rPr>
              <w:br/>
            </w:r>
            <w:r w:rsidRPr="00EB607E">
              <w:rPr>
                <w:rFonts w:eastAsiaTheme="minorEastAsia"/>
                <w:sz w:val="28"/>
                <w:szCs w:val="28"/>
              </w:rPr>
              <w:br/>
              <w:t>Дата сохранения: 13.02.2019</w:t>
            </w:r>
            <w:r w:rsidRPr="00EB607E">
              <w:rPr>
                <w:rFonts w:eastAsiaTheme="minorEastAsia"/>
                <w:sz w:val="28"/>
                <w:szCs w:val="28"/>
              </w:rPr>
              <w:br/>
              <w:t> </w:t>
            </w:r>
          </w:p>
        </w:tc>
      </w:tr>
    </w:tbl>
    <w:p w:rsidR="00000000" w:rsidRDefault="00EB60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EB607E">
      <w:pPr>
        <w:pStyle w:val="ConsPlusNormal"/>
        <w:jc w:val="both"/>
        <w:outlineLvl w:val="0"/>
      </w:pPr>
    </w:p>
    <w:p w:rsidR="00000000" w:rsidRDefault="00EB607E">
      <w:pPr>
        <w:pStyle w:val="ConsPlusTitle"/>
        <w:jc w:val="center"/>
        <w:outlineLvl w:val="0"/>
      </w:pPr>
      <w:r>
        <w:t>ПРАВИТЕЛЬСТВО ВОЛОГОДСКОЙ ОБЛАСТИ</w:t>
      </w:r>
    </w:p>
    <w:p w:rsidR="00000000" w:rsidRDefault="00EB607E">
      <w:pPr>
        <w:pStyle w:val="ConsPlusTitle"/>
        <w:jc w:val="both"/>
      </w:pPr>
    </w:p>
    <w:p w:rsidR="00000000" w:rsidRDefault="00EB607E">
      <w:pPr>
        <w:pStyle w:val="ConsPlusTitle"/>
        <w:jc w:val="center"/>
      </w:pPr>
      <w:r>
        <w:t>ПОСТАНОВЛЕНИЕ</w:t>
      </w:r>
    </w:p>
    <w:p w:rsidR="00000000" w:rsidRDefault="00EB607E">
      <w:pPr>
        <w:pStyle w:val="ConsPlusTitle"/>
        <w:jc w:val="center"/>
      </w:pPr>
      <w:r>
        <w:t>от 5 марта 2010 г. N 236</w:t>
      </w:r>
    </w:p>
    <w:p w:rsidR="00000000" w:rsidRDefault="00EB607E">
      <w:pPr>
        <w:pStyle w:val="ConsPlusTitle"/>
        <w:jc w:val="both"/>
      </w:pPr>
    </w:p>
    <w:p w:rsidR="00000000" w:rsidRDefault="00EB607E">
      <w:pPr>
        <w:pStyle w:val="ConsPlusTitle"/>
        <w:jc w:val="center"/>
      </w:pPr>
      <w:r>
        <w:t>ОБ УТВЕРЖДЕНИИ ПОЛОЖЕНИЯ О ПОРЯДКЕ И УСЛОВИЯХ ПРЕДОСТАВЛЕНИЯ</w:t>
      </w:r>
    </w:p>
    <w:p w:rsidR="00000000" w:rsidRDefault="00EB607E">
      <w:pPr>
        <w:pStyle w:val="ConsPlusTitle"/>
        <w:jc w:val="center"/>
      </w:pPr>
      <w:r>
        <w:t>ПУТЕВОК ДЛЯ ДЕТЕЙ В САНАТОРНО-КУРОРТНЫЕ И ИНЫЕ ОРГАНИЗАЦИИ,</w:t>
      </w:r>
    </w:p>
    <w:p w:rsidR="00000000" w:rsidRDefault="00EB607E">
      <w:pPr>
        <w:pStyle w:val="ConsPlusTitle"/>
        <w:jc w:val="center"/>
      </w:pPr>
      <w:r>
        <w:t>ОСУЩЕСТВЛЯЮЩИЕ САНАТОРНО-КУРОРТНУЮ ДЕЯТЕЛЬНОСТЬ</w:t>
      </w:r>
    </w:p>
    <w:p w:rsidR="00000000" w:rsidRDefault="00EB607E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 w:rsidRPr="00EB607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>Список изменяющих документов</w:t>
            </w:r>
          </w:p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>(в ред. постановлений Правительства Вологодской области</w:t>
            </w:r>
          </w:p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19.04.2010 </w:t>
            </w:r>
            <w:hyperlink r:id="rId8" w:history="1">
              <w:r w:rsidRPr="00EB607E">
                <w:rPr>
                  <w:rFonts w:eastAsiaTheme="minorEastAsia"/>
                  <w:color w:val="0000FF"/>
                </w:rPr>
                <w:t>N 408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29.12.2010 </w:t>
            </w:r>
            <w:hyperlink r:id="rId9" w:history="1">
              <w:r w:rsidRPr="00EB607E">
                <w:rPr>
                  <w:rFonts w:eastAsiaTheme="minorEastAsia"/>
                  <w:color w:val="0000FF"/>
                </w:rPr>
                <w:t>N 1586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14.03.2011 </w:t>
            </w:r>
            <w:hyperlink r:id="rId10" w:history="1">
              <w:r w:rsidRPr="00EB607E">
                <w:rPr>
                  <w:rFonts w:eastAsiaTheme="minorEastAsia"/>
                  <w:color w:val="0000FF"/>
                </w:rPr>
                <w:t>N 186</w:t>
              </w:r>
            </w:hyperlink>
            <w:r w:rsidRPr="00EB607E">
              <w:rPr>
                <w:rFonts w:eastAsiaTheme="minorEastAsia"/>
                <w:color w:val="392C69"/>
              </w:rPr>
              <w:t>,</w:t>
            </w:r>
          </w:p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16.09.2011 </w:t>
            </w:r>
            <w:hyperlink r:id="rId11" w:history="1">
              <w:r w:rsidRPr="00EB607E">
                <w:rPr>
                  <w:rFonts w:eastAsiaTheme="minorEastAsia"/>
                  <w:color w:val="0000FF"/>
                </w:rPr>
                <w:t>N 1135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30.12.2011 </w:t>
            </w:r>
            <w:hyperlink r:id="rId12" w:history="1">
              <w:r w:rsidRPr="00EB607E">
                <w:rPr>
                  <w:rFonts w:eastAsiaTheme="minorEastAsia"/>
                  <w:color w:val="0000FF"/>
                </w:rPr>
                <w:t>N 1733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25.06.2012 </w:t>
            </w:r>
            <w:hyperlink r:id="rId13" w:history="1">
              <w:r w:rsidRPr="00EB607E">
                <w:rPr>
                  <w:rFonts w:eastAsiaTheme="minorEastAsia"/>
                  <w:color w:val="0000FF"/>
                </w:rPr>
                <w:t>N 668</w:t>
              </w:r>
            </w:hyperlink>
            <w:r w:rsidRPr="00EB607E">
              <w:rPr>
                <w:rFonts w:eastAsiaTheme="minorEastAsia"/>
                <w:color w:val="392C69"/>
              </w:rPr>
              <w:t>,</w:t>
            </w:r>
          </w:p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22.10.2012 </w:t>
            </w:r>
            <w:hyperlink r:id="rId14" w:history="1">
              <w:r w:rsidRPr="00EB607E">
                <w:rPr>
                  <w:rFonts w:eastAsiaTheme="minorEastAsia"/>
                  <w:color w:val="0000FF"/>
                </w:rPr>
                <w:t>N 1231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28.01.2013 </w:t>
            </w:r>
            <w:hyperlink r:id="rId15" w:history="1">
              <w:r w:rsidRPr="00EB607E">
                <w:rPr>
                  <w:rFonts w:eastAsiaTheme="minorEastAsia"/>
                  <w:color w:val="0000FF"/>
                </w:rPr>
                <w:t>N 76</w:t>
              </w:r>
            </w:hyperlink>
            <w:r w:rsidRPr="00EB607E">
              <w:rPr>
                <w:rFonts w:eastAsiaTheme="minorEastAsia"/>
                <w:color w:val="392C69"/>
              </w:rPr>
              <w:t>, от 01</w:t>
            </w:r>
            <w:r w:rsidRPr="00EB607E">
              <w:rPr>
                <w:rFonts w:eastAsiaTheme="minorEastAsia"/>
                <w:color w:val="392C69"/>
              </w:rPr>
              <w:t xml:space="preserve">.04.2013 </w:t>
            </w:r>
            <w:hyperlink r:id="rId16" w:history="1">
              <w:r w:rsidRPr="00EB607E">
                <w:rPr>
                  <w:rFonts w:eastAsiaTheme="minorEastAsia"/>
                  <w:color w:val="0000FF"/>
                </w:rPr>
                <w:t>N 345</w:t>
              </w:r>
            </w:hyperlink>
            <w:r w:rsidRPr="00EB607E">
              <w:rPr>
                <w:rFonts w:eastAsiaTheme="minorEastAsia"/>
                <w:color w:val="392C69"/>
              </w:rPr>
              <w:t>,</w:t>
            </w:r>
          </w:p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24.03.2014 </w:t>
            </w:r>
            <w:hyperlink r:id="rId17" w:history="1">
              <w:r w:rsidRPr="00EB607E">
                <w:rPr>
                  <w:rFonts w:eastAsiaTheme="minorEastAsia"/>
                  <w:color w:val="0000FF"/>
                </w:rPr>
                <w:t>N 239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16.03.2015 </w:t>
            </w:r>
            <w:hyperlink r:id="rId18" w:history="1">
              <w:r w:rsidRPr="00EB607E">
                <w:rPr>
                  <w:rFonts w:eastAsiaTheme="minorEastAsia"/>
                  <w:color w:val="0000FF"/>
                </w:rPr>
                <w:t>N 187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01.06.2015 </w:t>
            </w:r>
            <w:hyperlink r:id="rId19" w:history="1">
              <w:r w:rsidRPr="00EB607E">
                <w:rPr>
                  <w:rFonts w:eastAsiaTheme="minorEastAsia"/>
                  <w:color w:val="0000FF"/>
                </w:rPr>
                <w:t>N 462</w:t>
              </w:r>
            </w:hyperlink>
            <w:r w:rsidRPr="00EB607E">
              <w:rPr>
                <w:rFonts w:eastAsiaTheme="minorEastAsia"/>
                <w:color w:val="392C69"/>
              </w:rPr>
              <w:t>,</w:t>
            </w:r>
          </w:p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23.11.2015 </w:t>
            </w:r>
            <w:hyperlink r:id="rId20" w:history="1">
              <w:r w:rsidRPr="00EB607E">
                <w:rPr>
                  <w:rFonts w:eastAsiaTheme="minorEastAsia"/>
                  <w:color w:val="0000FF"/>
                </w:rPr>
                <w:t>N 968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28.12.2015 </w:t>
            </w:r>
            <w:hyperlink r:id="rId21" w:history="1">
              <w:r w:rsidRPr="00EB607E">
                <w:rPr>
                  <w:rFonts w:eastAsiaTheme="minorEastAsia"/>
                  <w:color w:val="0000FF"/>
                </w:rPr>
                <w:t>N 1168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09.01.2017 </w:t>
            </w:r>
            <w:hyperlink r:id="rId22" w:history="1">
              <w:r w:rsidRPr="00EB607E">
                <w:rPr>
                  <w:rFonts w:eastAsiaTheme="minorEastAsia"/>
                  <w:color w:val="0000FF"/>
                </w:rPr>
                <w:t>N 6</w:t>
              </w:r>
            </w:hyperlink>
            <w:r w:rsidRPr="00EB607E">
              <w:rPr>
                <w:rFonts w:eastAsiaTheme="minorEastAsia"/>
                <w:color w:val="392C69"/>
              </w:rPr>
              <w:t>,</w:t>
            </w:r>
          </w:p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10.12.2018 </w:t>
            </w:r>
            <w:hyperlink r:id="rId23" w:history="1">
              <w:r w:rsidRPr="00EB607E">
                <w:rPr>
                  <w:rFonts w:eastAsiaTheme="minorEastAsia"/>
                  <w:color w:val="0000FF"/>
                </w:rPr>
                <w:t>N 1098</w:t>
              </w:r>
            </w:hyperlink>
            <w:r w:rsidRPr="00EB607E">
              <w:rPr>
                <w:rFonts w:eastAsiaTheme="minorEastAsia"/>
                <w:color w:val="392C69"/>
              </w:rPr>
              <w:t>)</w:t>
            </w:r>
          </w:p>
        </w:tc>
      </w:tr>
    </w:tbl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ind w:firstLine="540"/>
        <w:jc w:val="both"/>
      </w:pPr>
      <w:r>
        <w:t xml:space="preserve">В соответствии с </w:t>
      </w:r>
      <w:hyperlink r:id="rId24" w:history="1">
        <w:r>
          <w:rPr>
            <w:color w:val="0000FF"/>
          </w:rPr>
          <w:t>законом</w:t>
        </w:r>
      </w:hyperlink>
      <w:r>
        <w:t xml:space="preserve"> области от 16 марта 2015 года N 3602-ОЗ "Об охране семьи, материнства, отцовства и детства в Вологодской области" Правительство области постановляет:</w:t>
      </w:r>
    </w:p>
    <w:p w:rsidR="00000000" w:rsidRDefault="00EB607E">
      <w:pPr>
        <w:pStyle w:val="ConsPlusNormal"/>
        <w:jc w:val="both"/>
      </w:pPr>
      <w:r>
        <w:t xml:space="preserve">(преамбула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28.12.2015 N 1168)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w:anchor="Par40" w:tooltip="ПОЛОЖЕНИЕ" w:history="1">
        <w:r>
          <w:rPr>
            <w:color w:val="0000FF"/>
          </w:rPr>
          <w:t>Положение</w:t>
        </w:r>
      </w:hyperlink>
      <w:r>
        <w:t xml:space="preserve"> о порядке и условиях предоставления путевок для детей в санатор</w:t>
      </w:r>
      <w:r>
        <w:t>но-курортные и иные организации, осуществляющие санаторно-курортную деятельность (далее - Положение).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2. Департаменту здравоохранения области обеспечить предоставление в Департамент социальной защиты населения области информации о потребности в санаторно-к</w:t>
      </w:r>
      <w:r>
        <w:t>урортном лечении детей в соответствии с Положением, утвержденным настоящим постановлением.</w:t>
      </w:r>
    </w:p>
    <w:p w:rsidR="00000000" w:rsidRDefault="00EB607E">
      <w:pPr>
        <w:pStyle w:val="ConsPlusNormal"/>
        <w:jc w:val="both"/>
      </w:pPr>
      <w:r>
        <w:t xml:space="preserve">(в ред. постановлений Правительства Вологодской области от 16.09.2011 </w:t>
      </w:r>
      <w:hyperlink r:id="rId26" w:history="1">
        <w:r>
          <w:rPr>
            <w:color w:val="0000FF"/>
          </w:rPr>
          <w:t xml:space="preserve">N </w:t>
        </w:r>
        <w:r>
          <w:rPr>
            <w:color w:val="0000FF"/>
          </w:rPr>
          <w:t>1135</w:t>
        </w:r>
      </w:hyperlink>
      <w:r>
        <w:t xml:space="preserve">, от 16.03.2015 </w:t>
      </w:r>
      <w:hyperlink r:id="rId27" w:history="1">
        <w:r>
          <w:rPr>
            <w:color w:val="0000FF"/>
          </w:rPr>
          <w:t>N 187</w:t>
        </w:r>
      </w:hyperlink>
      <w:r>
        <w:t>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3. Департаменту социальной защиты населения области (Л.В. Каманина) обеспечить приобретение путевок для детей в санаторно-курортны</w:t>
      </w:r>
      <w:r>
        <w:t>е и иные организации, осуществляющие санаторно-курортную деятельность, в соответствии с Положением, утвержденным настоящим постановлением.</w:t>
      </w:r>
    </w:p>
    <w:p w:rsidR="00000000" w:rsidRDefault="00EB607E">
      <w:pPr>
        <w:pStyle w:val="ConsPlusNormal"/>
        <w:jc w:val="both"/>
      </w:pPr>
      <w:r>
        <w:t xml:space="preserve">(в ред. постановлений Правительства Вологодской области от 16.09.2011 </w:t>
      </w:r>
      <w:hyperlink r:id="rId28" w:history="1">
        <w:r>
          <w:rPr>
            <w:color w:val="0000FF"/>
          </w:rPr>
          <w:t>N 1135</w:t>
        </w:r>
      </w:hyperlink>
      <w:r>
        <w:t xml:space="preserve">, от 25.06.2012 </w:t>
      </w:r>
      <w:hyperlink r:id="rId29" w:history="1">
        <w:r>
          <w:rPr>
            <w:color w:val="0000FF"/>
          </w:rPr>
          <w:t>N 668</w:t>
        </w:r>
      </w:hyperlink>
      <w:r>
        <w:t>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 xml:space="preserve">4 - 5. Утратили силу с 1 марта 2016 года. -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Правительства Вологодской области от 28.12.2015 N 1168.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6. Настоящее постановление вступает в силу по истечении 10 дней после дня его официального опубликования.</w:t>
      </w: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right"/>
      </w:pPr>
      <w:r>
        <w:t>Губернатор области</w:t>
      </w:r>
    </w:p>
    <w:p w:rsidR="00000000" w:rsidRDefault="00EB607E">
      <w:pPr>
        <w:pStyle w:val="ConsPlusNormal"/>
        <w:jc w:val="right"/>
      </w:pPr>
      <w:r>
        <w:lastRenderedPageBreak/>
        <w:t>В.Е.ПОЗГАЛЕВ</w:t>
      </w: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right"/>
        <w:outlineLvl w:val="0"/>
      </w:pPr>
      <w:r>
        <w:t>Утверждено</w:t>
      </w:r>
    </w:p>
    <w:p w:rsidR="00000000" w:rsidRDefault="00EB607E">
      <w:pPr>
        <w:pStyle w:val="ConsPlusNormal"/>
        <w:jc w:val="right"/>
      </w:pPr>
      <w:r>
        <w:t>Постановлением</w:t>
      </w:r>
    </w:p>
    <w:p w:rsidR="00000000" w:rsidRDefault="00EB607E">
      <w:pPr>
        <w:pStyle w:val="ConsPlusNormal"/>
        <w:jc w:val="right"/>
      </w:pPr>
      <w:r>
        <w:t>Правительства области</w:t>
      </w:r>
    </w:p>
    <w:p w:rsidR="00000000" w:rsidRDefault="00EB607E">
      <w:pPr>
        <w:pStyle w:val="ConsPlusNormal"/>
        <w:jc w:val="right"/>
      </w:pPr>
      <w:r>
        <w:t>от 5 марта 2010 г. N 236</w:t>
      </w: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Title"/>
        <w:jc w:val="center"/>
      </w:pPr>
      <w:bookmarkStart w:id="0" w:name="Par40"/>
      <w:bookmarkEnd w:id="0"/>
      <w:r>
        <w:t>ПОЛОЖЕНИЕ</w:t>
      </w:r>
    </w:p>
    <w:p w:rsidR="00000000" w:rsidRDefault="00EB607E">
      <w:pPr>
        <w:pStyle w:val="ConsPlusTitle"/>
        <w:jc w:val="center"/>
      </w:pPr>
      <w:r>
        <w:t>О ПОРЯДКЕ И УСЛОВИЯХ ПРЕДОСТАВЛЕНИЯ ПУТЕВОК ДЛЯ ДЕТЕЙ</w:t>
      </w:r>
    </w:p>
    <w:p w:rsidR="00000000" w:rsidRDefault="00EB607E">
      <w:pPr>
        <w:pStyle w:val="ConsPlusTitle"/>
        <w:jc w:val="center"/>
      </w:pPr>
      <w:r>
        <w:t>В САНАТОРНО-КУРОРТНЫЕ И ИНЫЕ ОРГАНИЗАЦИИ, ОСУЩЕСТВЛЯЮЩИЕ</w:t>
      </w:r>
    </w:p>
    <w:p w:rsidR="00000000" w:rsidRDefault="00EB607E">
      <w:pPr>
        <w:pStyle w:val="ConsPlusTitle"/>
        <w:jc w:val="center"/>
      </w:pPr>
      <w:r>
        <w:t xml:space="preserve">САНАТОРНО-КУРОРТНУЮ ДЕЯТЕЛЬНОСТЬ </w:t>
      </w:r>
      <w:r>
        <w:t>(ДАЛЕЕ - ПОЛОЖЕНИЕ)</w:t>
      </w:r>
    </w:p>
    <w:p w:rsidR="00000000" w:rsidRDefault="00EB607E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 w:rsidRPr="00EB607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>Список изменяющих документов</w:t>
            </w:r>
          </w:p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>(в ред. постановлений Правительства Вологодской области</w:t>
            </w:r>
          </w:p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19.04.2010 </w:t>
            </w:r>
            <w:hyperlink r:id="rId31" w:history="1">
              <w:r w:rsidRPr="00EB607E">
                <w:rPr>
                  <w:rFonts w:eastAsiaTheme="minorEastAsia"/>
                  <w:color w:val="0000FF"/>
                </w:rPr>
                <w:t>N 408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29.12.2010 </w:t>
            </w:r>
            <w:hyperlink r:id="rId32" w:history="1">
              <w:r w:rsidRPr="00EB607E">
                <w:rPr>
                  <w:rFonts w:eastAsiaTheme="minorEastAsia"/>
                  <w:color w:val="0000FF"/>
                </w:rPr>
                <w:t>N 1586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14.03.2011 </w:t>
            </w:r>
            <w:hyperlink r:id="rId33" w:history="1">
              <w:r w:rsidRPr="00EB607E">
                <w:rPr>
                  <w:rFonts w:eastAsiaTheme="minorEastAsia"/>
                  <w:color w:val="0000FF"/>
                </w:rPr>
                <w:t>N 186</w:t>
              </w:r>
            </w:hyperlink>
            <w:r w:rsidRPr="00EB607E">
              <w:rPr>
                <w:rFonts w:eastAsiaTheme="minorEastAsia"/>
                <w:color w:val="392C69"/>
              </w:rPr>
              <w:t>,</w:t>
            </w:r>
          </w:p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16.09.2011 </w:t>
            </w:r>
            <w:hyperlink r:id="rId34" w:history="1">
              <w:r w:rsidRPr="00EB607E">
                <w:rPr>
                  <w:rFonts w:eastAsiaTheme="minorEastAsia"/>
                  <w:color w:val="0000FF"/>
                </w:rPr>
                <w:t>N 1135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30.12.2011 </w:t>
            </w:r>
            <w:hyperlink r:id="rId35" w:history="1">
              <w:r w:rsidRPr="00EB607E">
                <w:rPr>
                  <w:rFonts w:eastAsiaTheme="minorEastAsia"/>
                  <w:color w:val="0000FF"/>
                </w:rPr>
                <w:t>N 1733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25.06.2012 </w:t>
            </w:r>
            <w:hyperlink r:id="rId36" w:history="1">
              <w:r w:rsidRPr="00EB607E">
                <w:rPr>
                  <w:rFonts w:eastAsiaTheme="minorEastAsia"/>
                  <w:color w:val="0000FF"/>
                </w:rPr>
                <w:t>N 668</w:t>
              </w:r>
            </w:hyperlink>
            <w:r w:rsidRPr="00EB607E">
              <w:rPr>
                <w:rFonts w:eastAsiaTheme="minorEastAsia"/>
                <w:color w:val="392C69"/>
              </w:rPr>
              <w:t>,</w:t>
            </w:r>
          </w:p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22.10.2012 </w:t>
            </w:r>
            <w:hyperlink r:id="rId37" w:history="1">
              <w:r w:rsidRPr="00EB607E">
                <w:rPr>
                  <w:rFonts w:eastAsiaTheme="minorEastAsia"/>
                  <w:color w:val="0000FF"/>
                </w:rPr>
                <w:t>N 1231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28.01.2013 </w:t>
            </w:r>
            <w:hyperlink r:id="rId38" w:history="1">
              <w:r w:rsidRPr="00EB607E">
                <w:rPr>
                  <w:rFonts w:eastAsiaTheme="minorEastAsia"/>
                  <w:color w:val="0000FF"/>
                </w:rPr>
                <w:t>N 76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01.04.2013 </w:t>
            </w:r>
            <w:hyperlink r:id="rId39" w:history="1">
              <w:r w:rsidRPr="00EB607E">
                <w:rPr>
                  <w:rFonts w:eastAsiaTheme="minorEastAsia"/>
                  <w:color w:val="0000FF"/>
                </w:rPr>
                <w:t>N 345</w:t>
              </w:r>
            </w:hyperlink>
            <w:r w:rsidRPr="00EB607E">
              <w:rPr>
                <w:rFonts w:eastAsiaTheme="minorEastAsia"/>
                <w:color w:val="392C69"/>
              </w:rPr>
              <w:t>,</w:t>
            </w:r>
          </w:p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24.03.2014 </w:t>
            </w:r>
            <w:hyperlink r:id="rId40" w:history="1">
              <w:r w:rsidRPr="00EB607E">
                <w:rPr>
                  <w:rFonts w:eastAsiaTheme="minorEastAsia"/>
                  <w:color w:val="0000FF"/>
                </w:rPr>
                <w:t>N 239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16.03.2015 </w:t>
            </w:r>
            <w:hyperlink r:id="rId41" w:history="1">
              <w:r w:rsidRPr="00EB607E">
                <w:rPr>
                  <w:rFonts w:eastAsiaTheme="minorEastAsia"/>
                  <w:color w:val="0000FF"/>
                </w:rPr>
                <w:t>N 187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01.06.2015 </w:t>
            </w:r>
            <w:hyperlink r:id="rId42" w:history="1">
              <w:r w:rsidRPr="00EB607E">
                <w:rPr>
                  <w:rFonts w:eastAsiaTheme="minorEastAsia"/>
                  <w:color w:val="0000FF"/>
                </w:rPr>
                <w:t>N 462</w:t>
              </w:r>
            </w:hyperlink>
            <w:r w:rsidRPr="00EB607E">
              <w:rPr>
                <w:rFonts w:eastAsiaTheme="minorEastAsia"/>
                <w:color w:val="392C69"/>
              </w:rPr>
              <w:t>,</w:t>
            </w:r>
          </w:p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23.11.2015 </w:t>
            </w:r>
            <w:hyperlink r:id="rId43" w:history="1">
              <w:r w:rsidRPr="00EB607E">
                <w:rPr>
                  <w:rFonts w:eastAsiaTheme="minorEastAsia"/>
                  <w:color w:val="0000FF"/>
                </w:rPr>
                <w:t>N 968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28.12.2015 </w:t>
            </w:r>
            <w:hyperlink r:id="rId44" w:history="1">
              <w:r w:rsidRPr="00EB607E">
                <w:rPr>
                  <w:rFonts w:eastAsiaTheme="minorEastAsia"/>
                  <w:color w:val="0000FF"/>
                </w:rPr>
                <w:t>N 1168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09.01.2017 </w:t>
            </w:r>
            <w:hyperlink r:id="rId45" w:history="1">
              <w:r w:rsidRPr="00EB607E">
                <w:rPr>
                  <w:rFonts w:eastAsiaTheme="minorEastAsia"/>
                  <w:color w:val="0000FF"/>
                </w:rPr>
                <w:t>N 6</w:t>
              </w:r>
            </w:hyperlink>
            <w:r w:rsidRPr="00EB607E">
              <w:rPr>
                <w:rFonts w:eastAsiaTheme="minorEastAsia"/>
                <w:color w:val="392C69"/>
              </w:rPr>
              <w:t>,</w:t>
            </w:r>
          </w:p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10.12.2018 </w:t>
            </w:r>
            <w:hyperlink r:id="rId46" w:history="1">
              <w:r w:rsidRPr="00EB607E">
                <w:rPr>
                  <w:rFonts w:eastAsiaTheme="minorEastAsia"/>
                  <w:color w:val="0000FF"/>
                </w:rPr>
                <w:t>N 1098</w:t>
              </w:r>
            </w:hyperlink>
            <w:r w:rsidRPr="00EB607E">
              <w:rPr>
                <w:rFonts w:eastAsiaTheme="minorEastAsia"/>
                <w:color w:val="392C69"/>
              </w:rPr>
              <w:t>)</w:t>
            </w:r>
          </w:p>
        </w:tc>
      </w:tr>
    </w:tbl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ind w:firstLine="540"/>
        <w:jc w:val="both"/>
      </w:pPr>
      <w:r>
        <w:t>1. Настоящее Положение определяет порядок и условия предоставления при наличии медицинских показаний путевок в санаторно-курортные и иные организации, осуществляющие санаторно-курортную деятельность, (далее - путевки) детям, проживающим на территории облас</w:t>
      </w:r>
      <w:r>
        <w:t>ти (далее - дети).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Настоящее Положение не регулирует порядок и условия обеспечения путевками детей-сирот и детей, оставшихся без попечения родителей.</w:t>
      </w:r>
    </w:p>
    <w:p w:rsidR="00000000" w:rsidRDefault="00EB607E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Правительства Вологодской области от 16.03.2015 N 187)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2. Путевки в медицинские (санаторно-курортные) и иные организации, осуществляющие медицинскую деятельность (санаторно-курортную деятельность), предоставляются за счет средств областного бюд</w:t>
      </w:r>
      <w:r>
        <w:t>жета не более одного раза в год.</w:t>
      </w:r>
    </w:p>
    <w:p w:rsidR="00000000" w:rsidRDefault="00EB607E">
      <w:pPr>
        <w:pStyle w:val="ConsPlusNormal"/>
        <w:jc w:val="both"/>
      </w:pPr>
      <w:r>
        <w:t xml:space="preserve">(п. 2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10.12.2018 N 1098)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 xml:space="preserve">3. Путевки приобретаются в расположенные на </w:t>
      </w:r>
      <w:r>
        <w:t>территории Российской Федерации медицинские (санаторно-курортные) и иные организации, осуществляющие медицинскую деятельность (санаторно-курортную деятельность) на основании лицензии, выданной в установленном законом порядке (далее также - санаторно-курорт</w:t>
      </w:r>
      <w:r>
        <w:t>ные организации).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Путевки приобретаются со сроком пребывания от 14 до 21 дня исходя из средней стоимости одного дня пребывания в санаторно-курортных организациях, ежегодно утверждаемой постановлением Правительства области на очередной финансовый год.</w:t>
      </w:r>
    </w:p>
    <w:p w:rsidR="00000000" w:rsidRDefault="00EB607E">
      <w:pPr>
        <w:pStyle w:val="ConsPlusNormal"/>
        <w:jc w:val="both"/>
      </w:pPr>
      <w:r>
        <w:lastRenderedPageBreak/>
        <w:t>(п. 3</w:t>
      </w:r>
      <w:r>
        <w:t xml:space="preserve">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10.12.2018 N 1098)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4. Для постановки на учет для получения путевки родители (иные законные представит</w:t>
      </w:r>
      <w:r>
        <w:t>ели) (далее также - заявители) обращаются в уполномоченную Департаментом социальной защиты населения области государственную организацию социального обслуживания области (далее - уполномоченная организация) или в многофункциональный центр предоставления го</w:t>
      </w:r>
      <w:r>
        <w:t xml:space="preserve">сударственных и муниципальных услуг (далее - многофункциональный центр) по месту регистрации (учета) по месту жительства (месту пребывания) ребенка в срок до 15 марта текущего года с </w:t>
      </w:r>
      <w:hyperlink w:anchor="Par172" w:tooltip="                                 ЗАЯВЛЕНИЕ" w:history="1">
        <w:r>
          <w:rPr>
            <w:color w:val="0000FF"/>
          </w:rPr>
          <w:t>заявл</w:t>
        </w:r>
        <w:r>
          <w:rPr>
            <w:color w:val="0000FF"/>
          </w:rPr>
          <w:t>ением</w:t>
        </w:r>
      </w:hyperlink>
      <w:r>
        <w:t xml:space="preserve"> о предоставлении путевки в санаторно-курортную организацию по образцу согласно приложению 1 к настоящему Положению (далее - заявление).</w:t>
      </w:r>
    </w:p>
    <w:p w:rsidR="00000000" w:rsidRDefault="00EB607E">
      <w:pPr>
        <w:pStyle w:val="ConsPlusNormal"/>
        <w:jc w:val="both"/>
      </w:pPr>
      <w:r>
        <w:t xml:space="preserve">(в ред. постановлений Правительства Вологодской области от 16.03.2015 </w:t>
      </w:r>
      <w:hyperlink r:id="rId50" w:history="1">
        <w:r>
          <w:rPr>
            <w:color w:val="0000FF"/>
          </w:rPr>
          <w:t>N 187</w:t>
        </w:r>
      </w:hyperlink>
      <w:r>
        <w:t xml:space="preserve">, от 28.12.2015 </w:t>
      </w:r>
      <w:hyperlink r:id="rId51" w:history="1">
        <w:r>
          <w:rPr>
            <w:color w:val="0000FF"/>
          </w:rPr>
          <w:t>N 1168</w:t>
        </w:r>
      </w:hyperlink>
      <w:r>
        <w:t>)</w:t>
      </w:r>
    </w:p>
    <w:p w:rsidR="00000000" w:rsidRDefault="00EB607E">
      <w:pPr>
        <w:pStyle w:val="ConsPlusNormal"/>
        <w:spacing w:before="240"/>
        <w:ind w:firstLine="540"/>
        <w:jc w:val="both"/>
      </w:pPr>
      <w:bookmarkStart w:id="1" w:name="Par63"/>
      <w:bookmarkEnd w:id="1"/>
      <w:r>
        <w:t>4(1). Заявитель одновременно с заявлением представляет следующие д</w:t>
      </w:r>
      <w:r>
        <w:t>окументы: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а) копию документа, удостоверяющего личность (страниц, содержащих сведения о личности заявителя) - в случае направления заявления по почте;</w:t>
      </w:r>
    </w:p>
    <w:p w:rsidR="00000000" w:rsidRDefault="00EB607E">
      <w:pPr>
        <w:pStyle w:val="ConsPlusNormal"/>
        <w:spacing w:before="240"/>
        <w:ind w:firstLine="540"/>
        <w:jc w:val="both"/>
      </w:pPr>
      <w:bookmarkStart w:id="2" w:name="Par65"/>
      <w:bookmarkEnd w:id="2"/>
      <w:r>
        <w:t>б) копию свидетельства о рождении ребенка, выданного консульским учреждением Российской Федераци</w:t>
      </w:r>
      <w:r>
        <w:t>и за пределами территории Российской Федерации, - если ребенок родился на территории иностранного государства, а в случаях, когда регистрация рождения ребенка произведена компетентным органом иностранного государства: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 xml:space="preserve">копию документа, подтверждающего факт </w:t>
      </w:r>
      <w:r>
        <w:t>рождения и регистрации ребенка, выданного и удостоверенного штампом "апостиль"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 - если ребенок родился н</w:t>
      </w:r>
      <w:r>
        <w:t xml:space="preserve">а территории иностранного государства - участника </w:t>
      </w:r>
      <w:hyperlink r:id="rId52" w:history="1">
        <w:r>
          <w:rPr>
            <w:color w:val="0000FF"/>
          </w:rPr>
          <w:t>Конвенции</w:t>
        </w:r>
      </w:hyperlink>
      <w:r>
        <w:t>, отменяющей требование легализации иностранных официальных документов, заключенной в Гааге 5 октября 1961 года (далее - Конве</w:t>
      </w:r>
      <w:r>
        <w:t>нция);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копию документа, подтверждающего факт рождения и регистрации ребенка, выданного компетентным органом иностранного государства, переведенного на русский язык и легализованного консульским учреждением Российской Федерации за пределами территории Росси</w:t>
      </w:r>
      <w:r>
        <w:t>йской Федерации, - если ребенок родился на территории иностранного государства, не являющегося участником Конвенции;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копию документа, подтверждающего факт рождения и регистрации ребенка, выданного компетентным органом иностранного государства, переведенног</w:t>
      </w:r>
      <w:r>
        <w:t xml:space="preserve">о на русский язык и скрепленного гербовой печатью, - если ребенок родился на территории иностранного государства, являющегося участником </w:t>
      </w:r>
      <w:hyperlink r:id="rId53" w:history="1">
        <w:r>
          <w:rPr>
            <w:color w:val="0000FF"/>
          </w:rPr>
          <w:t>Конвенции</w:t>
        </w:r>
      </w:hyperlink>
      <w:r>
        <w:t xml:space="preserve"> о правовой помощи и правовых отношения</w:t>
      </w:r>
      <w:r>
        <w:t>х по гражданским, семейным и уголовным делам, заключенной в городе Минске 22 января 1993 года;</w:t>
      </w:r>
    </w:p>
    <w:p w:rsidR="00000000" w:rsidRDefault="00EB607E">
      <w:pPr>
        <w:pStyle w:val="ConsPlusNormal"/>
        <w:spacing w:before="240"/>
        <w:ind w:firstLine="540"/>
        <w:jc w:val="both"/>
      </w:pPr>
      <w:bookmarkStart w:id="3" w:name="Par69"/>
      <w:bookmarkEnd w:id="3"/>
      <w:r>
        <w:t>в) медицинскую справку формы N 070/у, выданную медицинской организацией (иной организацией), оказывающей медицинскую помощь в амбулаторных условиях (да</w:t>
      </w:r>
      <w:r>
        <w:t>лее - справка формы N 070/у).</w:t>
      </w:r>
    </w:p>
    <w:p w:rsidR="00000000" w:rsidRDefault="00EB607E">
      <w:pPr>
        <w:pStyle w:val="ConsPlusNormal"/>
        <w:jc w:val="both"/>
      </w:pPr>
      <w:r>
        <w:t xml:space="preserve">(п. 4(1)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10.12.2018 N 1098)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 xml:space="preserve">4(2). Утратил силу. -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Правительства Вологодской области от 10.12.2018 N </w:t>
      </w:r>
      <w:r>
        <w:lastRenderedPageBreak/>
        <w:t>1098.</w:t>
      </w:r>
    </w:p>
    <w:p w:rsidR="00000000" w:rsidRDefault="00EB607E">
      <w:pPr>
        <w:pStyle w:val="ConsPlusNormal"/>
        <w:spacing w:before="240"/>
        <w:ind w:firstLine="540"/>
        <w:jc w:val="both"/>
      </w:pPr>
      <w:bookmarkStart w:id="4" w:name="Par72"/>
      <w:bookmarkEnd w:id="4"/>
      <w:r>
        <w:t>4(3). При обращении представителя заявителя им представляются заявление и следую</w:t>
      </w:r>
      <w:r>
        <w:t>щие документы: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 xml:space="preserve">а) документы, предусмотренные </w:t>
      </w:r>
      <w:hyperlink w:anchor="Par65" w:tooltip="б) копию свидетельства о рождении ребенка, выданного консульским учреждением Российской Федерации за пределами территории Российской Федерации, - если ребенок родился на территории иностранного государства, а в случаях, когда регистрация рождения ребенка произведена компетентным органом иностранного государства: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ar69" w:tooltip="в) медицинскую справку формы N 070/у, выданную медицинской организацией (иной организацией), оказывающей медицинскую помощь в амбулаторных условиях (далее - справка формы N 070/у)." w:history="1">
        <w:r>
          <w:rPr>
            <w:color w:val="0000FF"/>
          </w:rPr>
          <w:t>"в" пункта 4(1)</w:t>
        </w:r>
      </w:hyperlink>
      <w:r>
        <w:t xml:space="preserve"> настоящего Положения;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б) копия документа, удостоверяющего личность представителя заявителя (страниц, содержащих сведения о личности представи</w:t>
      </w:r>
      <w:r>
        <w:t>теля заявителя), - в случае направления заявления по почте;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в) копия документа, подтверждающего полномочия представителя заявителя;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 xml:space="preserve">г) письменное согласие заявителя на предоставление органами записи актов гражданского состояния информации об усыновлении - </w:t>
      </w:r>
      <w:r>
        <w:t xml:space="preserve">в случае, если не представлена копия свидетельства об усыновлении (удочерении) ребенка (если заявитель является усыновителем, который не указан в качестве родителя в документах, предусмотренных в </w:t>
      </w:r>
      <w:hyperlink w:anchor="Par65" w:tooltip="б) копию свидетельства о рождении ребенка, выданного консульским учреждением Российской Федерации за пределами территории Российской Федерации, - если ребенок родился на территории иностранного государства, а в случаях, когда регистрация рождения ребенка произведена компетентным органом иностранного государства:" w:history="1">
        <w:r>
          <w:rPr>
            <w:color w:val="0000FF"/>
          </w:rPr>
          <w:t>подпункте "б" пункта 4(1)</w:t>
        </w:r>
      </w:hyperlink>
      <w:r>
        <w:t xml:space="preserve"> и </w:t>
      </w:r>
      <w:hyperlink w:anchor="Par79" w:tooltip="а) копию документа, удостоверяющего личность заявителя (страниц содержащих сведения о детях) либо копию свидетельства о рождении ребенка, выданного органами записи актов гражданского состояния;" w:history="1">
        <w:r>
          <w:rPr>
            <w:color w:val="0000FF"/>
          </w:rPr>
          <w:t>подпункте "а" пункта 4(4)</w:t>
        </w:r>
      </w:hyperlink>
      <w:r>
        <w:t xml:space="preserve"> настоящего Положения.</w:t>
      </w:r>
    </w:p>
    <w:p w:rsidR="00000000" w:rsidRDefault="00EB607E">
      <w:pPr>
        <w:pStyle w:val="ConsPlusNormal"/>
        <w:jc w:val="both"/>
      </w:pPr>
      <w:r>
        <w:t xml:space="preserve">(п. 4(3)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10.12.2018 N 1098)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4(4). За</w:t>
      </w:r>
      <w:r>
        <w:t>явитель (представитель заявителя) вправе представить в уполномоченную организацию (многофункциональный центр) следующие документы:</w:t>
      </w:r>
    </w:p>
    <w:p w:rsidR="00000000" w:rsidRDefault="00EB607E">
      <w:pPr>
        <w:pStyle w:val="ConsPlusNormal"/>
        <w:spacing w:before="240"/>
        <w:ind w:firstLine="540"/>
        <w:jc w:val="both"/>
      </w:pPr>
      <w:bookmarkStart w:id="5" w:name="Par79"/>
      <w:bookmarkEnd w:id="5"/>
      <w:r>
        <w:t>а) копию документа, удостоверяющего личность заявителя (страниц содержащих сведения о детях) либо копию свидетельст</w:t>
      </w:r>
      <w:r>
        <w:t>ва о рождении ребенка, выданного органами записи актов гражданского состояния;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б) копию документа (страниц документа), подтверждающего регистрацию по месту жительства (месту пребывания) ребенка;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в) копию свидетельства об усыновлении (удочерении), выданного</w:t>
      </w:r>
      <w:r>
        <w:t xml:space="preserve"> органами записи актов гражданского состояния, в случае если заявителем является усыновитель, который не указан в качестве родителя в документах, предусмотренных в </w:t>
      </w:r>
      <w:hyperlink w:anchor="Par65" w:tooltip="б) копию свидетельства о рождении ребенка, выданного консульским учреждением Российской Федерации за пределами территории Российской Федерации, - если ребенок родился на территории иностранного государства, а в случаях, когда регистрация рождения ребенка произведена компетентным органом иностранного государства:" w:history="1">
        <w:r>
          <w:rPr>
            <w:color w:val="0000FF"/>
          </w:rPr>
          <w:t xml:space="preserve">подпункте </w:t>
        </w:r>
        <w:r>
          <w:rPr>
            <w:color w:val="0000FF"/>
          </w:rPr>
          <w:t>"б" пункта 4(1)</w:t>
        </w:r>
      </w:hyperlink>
      <w:r>
        <w:t xml:space="preserve"> и </w:t>
      </w:r>
      <w:hyperlink w:anchor="Par79" w:tooltip="а) копию документа, удостоверяющего личность заявителя (страниц содержащих сведения о детях) либо копию свидетельства о рождении ребенка, выданного органами записи актов гражданского состояния;" w:history="1">
        <w:r>
          <w:rPr>
            <w:color w:val="0000FF"/>
          </w:rPr>
          <w:t>подпункте "а"</w:t>
        </w:r>
      </w:hyperlink>
      <w:r>
        <w:t xml:space="preserve"> </w:t>
      </w:r>
      <w:r>
        <w:t>настоящего пункта.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В случае если заявителем (представителем заявителя) не представлены документы, указанные в настоящем пункте, специалист уполномоченной организации (многофункционального центра) не позднее 2 рабочих дней со дня регистрации заявления напра</w:t>
      </w:r>
      <w:r>
        <w:t>вляет соответствующие межведомственные запросы в установленном порядке.</w:t>
      </w:r>
    </w:p>
    <w:p w:rsidR="00000000" w:rsidRDefault="00EB607E">
      <w:pPr>
        <w:pStyle w:val="ConsPlusNormal"/>
        <w:jc w:val="both"/>
      </w:pPr>
      <w:r>
        <w:t xml:space="preserve">(п. 4(4) 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10.12.2018 N 1098)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4(</w:t>
      </w:r>
      <w:r>
        <w:t xml:space="preserve">5). Заявление и прилагаемые документы представляются в уполномоченную организацию путем личного обращения либо направляются посредством почтовой связи или в электронной форме с использованием Единого портала государственных и муниципальных услуг (функций) </w:t>
      </w:r>
      <w:r>
        <w:t>(далее - Единый портал), в многофункциональный центр - путем личного обращения.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 xml:space="preserve">Копии документов на бумажном носителе представляются с предъявлением подлинников либо заверенными в нотариальном порядке. При представлении копий документов с </w:t>
      </w:r>
      <w:r>
        <w:lastRenderedPageBreak/>
        <w:t>подлинниками спец</w:t>
      </w:r>
      <w:r>
        <w:t>иалист уполномоченной организации (многофункционального центра), осуществляющий прием документов, делает на копиях отметку об их соответствии подлинникам и возвращает подлинники заявителю (представителю заявителя) при личном представлении - в день их предс</w:t>
      </w:r>
      <w:r>
        <w:t>тавления, при направлении по почте - в течение 2 рабочих дней со дня их поступления способом, позволяющим подтвердить факт и дату возврата.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Заявление и документы в электронном виде подписываются электронной подписью в соответствии с требованиями Федерально</w:t>
      </w:r>
      <w:r>
        <w:t xml:space="preserve">го </w:t>
      </w:r>
      <w:hyperlink r:id="rId58" w:history="1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 и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услуг".</w:t>
      </w:r>
    </w:p>
    <w:p w:rsidR="00000000" w:rsidRDefault="00EB607E">
      <w:pPr>
        <w:pStyle w:val="ConsPlusNormal"/>
        <w:jc w:val="both"/>
      </w:pPr>
      <w:r>
        <w:t xml:space="preserve">(п. 4(5) 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10.12.2018 N 1098)</w:t>
      </w:r>
    </w:p>
    <w:p w:rsidR="00000000" w:rsidRDefault="00EB607E">
      <w:pPr>
        <w:pStyle w:val="ConsPlusNormal"/>
        <w:spacing w:before="240"/>
        <w:ind w:firstLine="540"/>
        <w:jc w:val="both"/>
      </w:pPr>
      <w:bookmarkStart w:id="6" w:name="Par88"/>
      <w:bookmarkEnd w:id="6"/>
      <w:r>
        <w:t>4(6). Днем и временем подачи заявления и прилагаемых документов являются день и время их поступления в уполномоченную организацию (многофункциональный центр), а в случае направления указанн</w:t>
      </w:r>
      <w:r>
        <w:t xml:space="preserve">ых документов посредством Единого портала - день и время поступления электронных документов в базу данных используемой уполномоченной организацией информационной системы. При поступлении документов в информационную систему в нерабочее время днем их подачи </w:t>
      </w:r>
      <w:r>
        <w:t>считается ближайший рабочий день, следующий за днем их поступления, а временем подачи - время начала работы уполномоченной организации.</w:t>
      </w:r>
    </w:p>
    <w:p w:rsidR="00000000" w:rsidRDefault="00EB607E">
      <w:pPr>
        <w:pStyle w:val="ConsPlusNormal"/>
        <w:jc w:val="both"/>
      </w:pPr>
      <w:r>
        <w:t xml:space="preserve">(в ред. постановлений Правительства Вологодской области от 28.12.2015 </w:t>
      </w:r>
      <w:hyperlink r:id="rId61" w:history="1">
        <w:r>
          <w:rPr>
            <w:color w:val="0000FF"/>
          </w:rPr>
          <w:t>N 1168</w:t>
        </w:r>
      </w:hyperlink>
      <w:r>
        <w:t xml:space="preserve">, от 10.12.2018 </w:t>
      </w:r>
      <w:hyperlink r:id="rId62" w:history="1">
        <w:r>
          <w:rPr>
            <w:color w:val="0000FF"/>
          </w:rPr>
          <w:t>N 1098</w:t>
        </w:r>
      </w:hyperlink>
      <w:r>
        <w:t>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Уполномоченная организация (многофункциональный центр) проверяет наличие всех необхо</w:t>
      </w:r>
      <w:r>
        <w:t xml:space="preserve">димых документов, предусмотренных </w:t>
      </w:r>
      <w:hyperlink w:anchor="Par63" w:tooltip="4(1). Заявитель одновременно с заявлением представляет следующие документы:" w:history="1">
        <w:r>
          <w:rPr>
            <w:color w:val="0000FF"/>
          </w:rPr>
          <w:t>пунктами 4(1)</w:t>
        </w:r>
      </w:hyperlink>
      <w:r>
        <w:t xml:space="preserve">, </w:t>
      </w:r>
      <w:hyperlink w:anchor="Par72" w:tooltip="4(3). При обращении представителя заявителя им представляются заявление и следующие документы:" w:history="1">
        <w:r>
          <w:rPr>
            <w:color w:val="0000FF"/>
          </w:rPr>
          <w:t>4(3)</w:t>
        </w:r>
      </w:hyperlink>
      <w:r>
        <w:t xml:space="preserve"> настоящего Положения, обязанность по представлению которых возложена на заявителя (представителя заявителя), и в случае, если:</w:t>
      </w:r>
    </w:p>
    <w:p w:rsidR="00000000" w:rsidRDefault="00EB607E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Правительства Вологодской области от 10.12.2018 N 1098)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представлены все необходимые документы - уведомляет о принятии заявления и документов к рассмотрению с указанием даты и времени подачи заявления при личном обращении в день представления з</w:t>
      </w:r>
      <w:r>
        <w:t>аявления и документов (при направлении заявления и документов по почте либо посредством Единого портала - в течение 2 рабочих дней со дня их поступления);</w:t>
      </w:r>
    </w:p>
    <w:p w:rsidR="00000000" w:rsidRDefault="00EB607E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10.12.2018 N 1098)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не представлены либо представлены не все необходимые документы - возвращает заявление и документы и уведомляет о возврате заявления и документов с указанием недостающих документов при</w:t>
      </w:r>
      <w:r>
        <w:t xml:space="preserve"> личном обращении - в день их представления (при направлении заявления и документов по почте - в течение 2 рабочих дней со дня их поступления), при направлении заявления и документов посредством Единого портала - уведомляет о недостающих документах в течен</w:t>
      </w:r>
      <w:r>
        <w:t>ие 2 рабочих дней со дня поступления заявления и документов.</w:t>
      </w:r>
    </w:p>
    <w:p w:rsidR="00000000" w:rsidRDefault="00EB607E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10.12.2018 N 1098)</w:t>
      </w:r>
    </w:p>
    <w:p w:rsidR="00000000" w:rsidRDefault="00EB607E">
      <w:pPr>
        <w:pStyle w:val="ConsPlusNormal"/>
        <w:jc w:val="both"/>
      </w:pPr>
      <w:r>
        <w:t xml:space="preserve">(п. 4(6) введен </w:t>
      </w:r>
      <w:hyperlink r:id="rId66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16.03.2015 N 187)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 xml:space="preserve">4(7). В случае подачи заявителем (представителем заявителя) документов на предоставление путевки в многофункциональный центр специалист многофункционального центра в течение 2 рабочих дней со дня их подачи, а в случае направления межведомственных запросов </w:t>
      </w:r>
      <w:r>
        <w:t xml:space="preserve">- со дня поступления всех запрашиваемых документов (сведений) направляет поступившие документы с приложением описи в соответствующую уполномоченную организацию для дальнейшего </w:t>
      </w:r>
      <w:r>
        <w:lastRenderedPageBreak/>
        <w:t>рассмотрения.</w:t>
      </w:r>
    </w:p>
    <w:p w:rsidR="00000000" w:rsidRDefault="00EB607E">
      <w:pPr>
        <w:pStyle w:val="ConsPlusNormal"/>
        <w:jc w:val="both"/>
      </w:pPr>
      <w:r>
        <w:t xml:space="preserve">(п. 4(7) введен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16.03.2015 N 187; 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</w:t>
      </w:r>
      <w:r>
        <w:t>ой области от 28.12.2015 N 1168)</w:t>
      </w:r>
    </w:p>
    <w:p w:rsidR="00000000" w:rsidRDefault="00EB607E">
      <w:pPr>
        <w:pStyle w:val="ConsPlusNormal"/>
        <w:spacing w:before="240"/>
        <w:ind w:firstLine="540"/>
        <w:jc w:val="both"/>
      </w:pPr>
      <w:bookmarkStart w:id="7" w:name="Par99"/>
      <w:bookmarkEnd w:id="7"/>
      <w:r>
        <w:t xml:space="preserve">5. Департамент здравоохранения области ежегодно в срок до 1 мая года, предшествующего планируемому, предоставляет в Департамент социальной защиты населения области </w:t>
      </w:r>
      <w:hyperlink w:anchor="Par241" w:tooltip="ИНФОРМАЦИЯ" w:history="1">
        <w:r>
          <w:rPr>
            <w:color w:val="0000FF"/>
          </w:rPr>
          <w:t>информацию</w:t>
        </w:r>
      </w:hyperlink>
      <w:r>
        <w:t xml:space="preserve"> о потребности в санаторно-курортном лечении детей по форме согласно приложению 3 к настоящему Положению.</w:t>
      </w:r>
    </w:p>
    <w:p w:rsidR="00000000" w:rsidRDefault="00EB607E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</w:t>
      </w:r>
      <w:r>
        <w:t>и от 16.09.2011 N 1135)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 xml:space="preserve">Департамент социальной защиты населения области в течение 1 рабочего дня после получения информации, указанной в </w:t>
      </w:r>
      <w:hyperlink w:anchor="Par99" w:tooltip="5. Департамент здравоохранения области ежегодно в срок до 1 мая года, предшествующего планируемому, предоставляет в Департамент социальной защиты населения области информацию о потребности в санаторно-курортном лечении детей по форме согласно приложению 3 к настоящему Положению." w:history="1">
        <w:r>
          <w:rPr>
            <w:color w:val="0000FF"/>
          </w:rPr>
          <w:t>абзаце первом</w:t>
        </w:r>
      </w:hyperlink>
      <w:r>
        <w:t xml:space="preserve"> настоящего пункта, передает данную информацию в БУ СО </w:t>
      </w:r>
      <w:r>
        <w:t>ВО "Территориальный центр социальной помощи семье и детям".</w:t>
      </w:r>
    </w:p>
    <w:p w:rsidR="00000000" w:rsidRDefault="00EB607E">
      <w:pPr>
        <w:pStyle w:val="ConsPlusNormal"/>
        <w:jc w:val="both"/>
      </w:pPr>
      <w:r>
        <w:t xml:space="preserve">(абзац введен </w:t>
      </w:r>
      <w:hyperlink r:id="rId70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10.12.2018 N 1098)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6. БУ СО ВО "Те</w:t>
      </w:r>
      <w:r>
        <w:t>рриториальный центр социальной помощи семье и детям":</w:t>
      </w:r>
    </w:p>
    <w:p w:rsidR="00000000" w:rsidRDefault="00EB607E">
      <w:pPr>
        <w:pStyle w:val="ConsPlusNormal"/>
        <w:jc w:val="both"/>
      </w:pPr>
      <w:r>
        <w:t xml:space="preserve">(в ред. постановлений Правительства Вологодской области от 16.09.2011 </w:t>
      </w:r>
      <w:hyperlink r:id="rId71" w:history="1">
        <w:r>
          <w:rPr>
            <w:color w:val="0000FF"/>
          </w:rPr>
          <w:t>N 1135</w:t>
        </w:r>
      </w:hyperlink>
      <w:r>
        <w:t xml:space="preserve">, от 10.12.2018 </w:t>
      </w:r>
      <w:hyperlink r:id="rId72" w:history="1">
        <w:r>
          <w:rPr>
            <w:color w:val="0000FF"/>
          </w:rPr>
          <w:t>N 1098</w:t>
        </w:r>
      </w:hyperlink>
      <w:r>
        <w:t>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6.1. Осуществляет приобретение путевок с учетом заявленной департаментом здравоохранения области потребности в санаторно-курортном лечении детей с соблюдением требова</w:t>
      </w:r>
      <w:r>
        <w:t xml:space="preserve">ний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в пределах асс</w:t>
      </w:r>
      <w:r>
        <w:t>игнований, предусмотренных на указанные цели в областном бюджете на очередной финансовый год.</w:t>
      </w:r>
    </w:p>
    <w:p w:rsidR="00000000" w:rsidRDefault="00EB607E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24.03.20</w:t>
      </w:r>
      <w:r>
        <w:t>14 N 239)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6.2. Распределяет закупленные путевки между муниципальными районами и городскими округами области пропорционально потребности, представленной департаментом здравоохранения области.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6.3. Информирует уполномоченные организации о количестве выделенн</w:t>
      </w:r>
      <w:r>
        <w:t>ых путевок и графиках заезда в санаторно-курортные организации не позднее 15 дней с момента подписания государственного контракта на приобретение путевок.</w:t>
      </w:r>
    </w:p>
    <w:p w:rsidR="00000000" w:rsidRDefault="00EB607E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28.12.2015 N 1168)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6.4. Направляет путевки (с информацией о месте и времени отправки и прибытия организованных групп детей) в уполномоченные организации в соответствии с графиком заезда не позднее 25 дн</w:t>
      </w:r>
      <w:r>
        <w:t>ей до дня заезда в санаторно-курортную организацию для выдачи заявителям (представителям заявителя).</w:t>
      </w:r>
    </w:p>
    <w:p w:rsidR="00000000" w:rsidRDefault="00EB607E">
      <w:pPr>
        <w:pStyle w:val="ConsPlusNormal"/>
        <w:jc w:val="both"/>
      </w:pPr>
      <w:r>
        <w:t xml:space="preserve">(в ред. постановлений Правительства Вологодской области от 01.04.2013 </w:t>
      </w:r>
      <w:hyperlink r:id="rId76" w:history="1">
        <w:r>
          <w:rPr>
            <w:color w:val="0000FF"/>
          </w:rPr>
          <w:t>N 345</w:t>
        </w:r>
      </w:hyperlink>
      <w:r>
        <w:t xml:space="preserve">, от 28.12.2015 </w:t>
      </w:r>
      <w:hyperlink r:id="rId77" w:history="1">
        <w:r>
          <w:rPr>
            <w:color w:val="0000FF"/>
          </w:rPr>
          <w:t>N 1168</w:t>
        </w:r>
      </w:hyperlink>
      <w:r>
        <w:t>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7. Уполномоченные организации:</w:t>
      </w:r>
    </w:p>
    <w:p w:rsidR="00000000" w:rsidRDefault="00EB607E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28.12.2015 N 1168)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 xml:space="preserve">7.1. После поступления в уполномоченную организацию документов, необходимых для получения путевки, регистрируют заявления в журнале регистрации заявлений в хронологической </w:t>
      </w:r>
      <w:r>
        <w:lastRenderedPageBreak/>
        <w:t xml:space="preserve">последовательности по дате и времени подачи заявления в уполномоченную организацию (многофункциональный центр), определяемым в соответствии с </w:t>
      </w:r>
      <w:hyperlink w:anchor="Par88" w:tooltip="4(6). Днем и временем подачи заявления и прилагаемых документов являются день и время их поступления в уполномоченную организацию (многофункциональный центр), а в случае направления указанных документов посредством Единого портала - день и время поступления электронных документов в базу данных используемой уполномоченной организацией информационной системы. При поступлении документов в информационную систему в нерабочее время днем их подачи считается ближайший рабочий день, следующий за днем их поступлен..." w:history="1">
        <w:r>
          <w:rPr>
            <w:color w:val="0000FF"/>
          </w:rPr>
          <w:t>пунктом 4(6)</w:t>
        </w:r>
      </w:hyperlink>
      <w:r>
        <w:t xml:space="preserve"> настоящего Положения. В случае поступления нескольких заявлений в одно и </w:t>
      </w:r>
      <w:r>
        <w:t>то же время заявления регистрируются в алфавитном порядке (по фамилии обратившегося).</w:t>
      </w:r>
    </w:p>
    <w:p w:rsidR="00000000" w:rsidRDefault="00EB607E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28.12.2015 N 11</w:t>
      </w:r>
      <w:r>
        <w:t>68)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Регистрационный номер заявления является порядковым номером очереди на получение путевки.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7.2. Направляют заявителю (представителю заявителя) уведомление о постановке ребенка на учет в качестве нуждающегося в санаторно-курортном лечении с указанием рег</w:t>
      </w:r>
      <w:r>
        <w:t>истрационного номера заявления не позднее 30 дней со дня подачи заявления в уполномоченную организацию (многофункциональный центр).</w:t>
      </w:r>
    </w:p>
    <w:p w:rsidR="00000000" w:rsidRDefault="00EB607E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</w:t>
      </w:r>
      <w:r>
        <w:t>ельства Вологодской области от 28.12.2015 N 1168)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7.3. Отказывают в постановке ребенка на учет в качестве нуждающегося в санаторно-курортном лечении в случае: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выявления противоречий в сведениях, содержащихся в представленных документах;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отсутствия у ребенк</w:t>
      </w:r>
      <w:r>
        <w:t>а права на получение путевки на день принятия решения о ее предоставлении.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7.4. Ведут учет детей, нуждающихся в санаторно-курортном лечении в соответствии с медицинскими показаниями.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7.5. Направляют заявителям в порядке очередности с учетом медицинских пок</w:t>
      </w:r>
      <w:r>
        <w:t xml:space="preserve">азаний, указанных в представленной медицинской справке формы 070/у, </w:t>
      </w:r>
      <w:hyperlink w:anchor="Par783" w:tooltip="                                УВЕДОМЛЕНИЕ" w:history="1">
        <w:r>
          <w:rPr>
            <w:color w:val="0000FF"/>
          </w:rPr>
          <w:t>уведомление</w:t>
        </w:r>
      </w:hyperlink>
      <w:r>
        <w:t xml:space="preserve"> о предоставлении путевки по форме согласно приложению 4 к настоящему Положению не позднее чем за 20 дней</w:t>
      </w:r>
      <w:r>
        <w:t xml:space="preserve"> до даты заезда в санаторно-курортную организацию.</w:t>
      </w:r>
    </w:p>
    <w:p w:rsidR="00000000" w:rsidRDefault="00EB607E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01.06.2015 N 462)</w:t>
      </w:r>
    </w:p>
    <w:p w:rsidR="00000000" w:rsidRDefault="00EB607E">
      <w:pPr>
        <w:pStyle w:val="ConsPlusNormal"/>
        <w:spacing w:before="240"/>
        <w:ind w:firstLine="540"/>
        <w:jc w:val="both"/>
      </w:pPr>
      <w:bookmarkStart w:id="8" w:name="Par125"/>
      <w:bookmarkEnd w:id="8"/>
      <w:r>
        <w:t>7.6. Выдают путевки заявителям (представителям заявителей) в день обращения за путевкой, но не позднее 15 дней до дня заезда в санаторно-курортную организацию, а также информируют заявителей о месте и времени отправки и прибытия организованных групп детей.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 xml:space="preserve">В случае если заявитель (представитель заявителя) не обратился за получением путевки в срок, указанный в </w:t>
      </w:r>
      <w:hyperlink w:anchor="Par125" w:tooltip="7.6. Выдают путевки заявителям (представителям заявителей) в день обращения за путевкой, но не позднее 15 дней до дня заезда в санаторно-курортную организацию, а также информируют заявителей о месте и времени отправки и прибытия организованных групп детей." w:history="1">
        <w:r>
          <w:rPr>
            <w:color w:val="0000FF"/>
          </w:rPr>
          <w:t>абзаце первом</w:t>
        </w:r>
      </w:hyperlink>
      <w:r>
        <w:t xml:space="preserve"> настоящего подпункта, либо вернул полученную путевку в срок, указанный в </w:t>
      </w:r>
      <w:hyperlink w:anchor="Par131" w:tooltip="9. При невозможности использования полученной путевки заявитель обязан не позднее чем за 7 дней до указанного в путевке дня заезда в санаторно-курортную организацию вернуть путевку в выдавшую ее уполномоченную организацию." w:history="1">
        <w:r>
          <w:rPr>
            <w:color w:val="0000FF"/>
          </w:rPr>
          <w:t>пункте 9</w:t>
        </w:r>
      </w:hyperlink>
      <w:r>
        <w:t xml:space="preserve"> настоящего Положения, уполномо</w:t>
      </w:r>
      <w:r>
        <w:t>ченная организация направляет уведомление о предоставлении путевки другому заявителю в порядке очередности не позднее чем за 5 дней до дня заезда в санаторно-курортную организацию.</w:t>
      </w:r>
    </w:p>
    <w:p w:rsidR="00000000" w:rsidRDefault="00EB607E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28.12.2015 N 1168)</w:t>
      </w:r>
    </w:p>
    <w:p w:rsidR="00000000" w:rsidRDefault="00EB607E">
      <w:pPr>
        <w:pStyle w:val="ConsPlusNormal"/>
        <w:jc w:val="both"/>
      </w:pPr>
      <w:r>
        <w:t xml:space="preserve">(п. 7 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16.03.2015 N 187)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8. В случае если срок действия медицинской справки формы 070/у истек на дату заезда в санаторно-курортную организацию, заявитель (представитель заявителя) при обращении в уполномоченную организацию за</w:t>
      </w:r>
      <w:r>
        <w:t xml:space="preserve"> получением путевки представляет указанную справку повторно.</w:t>
      </w:r>
    </w:p>
    <w:p w:rsidR="00000000" w:rsidRDefault="00EB607E">
      <w:pPr>
        <w:pStyle w:val="ConsPlusNormal"/>
        <w:jc w:val="both"/>
      </w:pPr>
      <w:r>
        <w:t xml:space="preserve">(в ред. постановлений Правительства Вологодской области от 16.09.2011 </w:t>
      </w:r>
      <w:hyperlink r:id="rId84" w:history="1">
        <w:r>
          <w:rPr>
            <w:color w:val="0000FF"/>
          </w:rPr>
          <w:t>N 1135</w:t>
        </w:r>
      </w:hyperlink>
      <w:r>
        <w:t xml:space="preserve">, от 01.06.2015 </w:t>
      </w:r>
      <w:hyperlink r:id="rId85" w:history="1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462</w:t>
        </w:r>
      </w:hyperlink>
      <w:r>
        <w:t xml:space="preserve">, от 28.12.2015 </w:t>
      </w:r>
      <w:hyperlink r:id="rId86" w:history="1">
        <w:r>
          <w:rPr>
            <w:color w:val="0000FF"/>
          </w:rPr>
          <w:t>N 1168</w:t>
        </w:r>
      </w:hyperlink>
      <w:r>
        <w:t>)</w:t>
      </w:r>
    </w:p>
    <w:p w:rsidR="00000000" w:rsidRDefault="00EB607E">
      <w:pPr>
        <w:pStyle w:val="ConsPlusNormal"/>
        <w:spacing w:before="240"/>
        <w:ind w:firstLine="540"/>
        <w:jc w:val="both"/>
      </w:pPr>
      <w:bookmarkStart w:id="9" w:name="Par131"/>
      <w:bookmarkEnd w:id="9"/>
      <w:r>
        <w:t>9. При невозможности использов</w:t>
      </w:r>
      <w:r>
        <w:t>ания полученной путевки заявитель обязан не позднее чем за 7 дней до указанного в путевке дня заезда в санаторно-курортную организацию вернуть путевку в выдавшую ее уполномоченную организацию.</w:t>
      </w:r>
    </w:p>
    <w:p w:rsidR="00000000" w:rsidRDefault="00EB607E">
      <w:pPr>
        <w:pStyle w:val="ConsPlusNormal"/>
        <w:jc w:val="both"/>
      </w:pPr>
      <w:r>
        <w:t>(в ред. постановлений Правительства Вологодской области от 16.0</w:t>
      </w:r>
      <w:r>
        <w:t xml:space="preserve">9.2011 </w:t>
      </w:r>
      <w:hyperlink r:id="rId87" w:history="1">
        <w:r>
          <w:rPr>
            <w:color w:val="0000FF"/>
          </w:rPr>
          <w:t>N 1135</w:t>
        </w:r>
      </w:hyperlink>
      <w:r>
        <w:t xml:space="preserve">, от 28.12.2015 </w:t>
      </w:r>
      <w:hyperlink r:id="rId88" w:history="1">
        <w:r>
          <w:rPr>
            <w:color w:val="0000FF"/>
          </w:rPr>
          <w:t>N 1168</w:t>
        </w:r>
      </w:hyperlink>
      <w:r>
        <w:t>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10. За заявителями, дети ко</w:t>
      </w:r>
      <w:r>
        <w:t>торых не обеспечены путевками в текущем году, сохраняется право на предоставление путевки при наличии медицинских показаний в следующем календарном году в соответствии с очередностью.</w:t>
      </w:r>
    </w:p>
    <w:p w:rsidR="00000000" w:rsidRDefault="00EB607E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16.09.2011 N 1135)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11. При предоставлении путевки доставка ребенка в санаторно-курортную организацию и обратно осуществляется заявителями.</w:t>
      </w:r>
    </w:p>
    <w:p w:rsidR="00000000" w:rsidRDefault="00EB607E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16.09.2011 N 1135)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В случае если путевкой предусмотрено, что санаторно-курортная организация обеспечивает перевозку организованной груп</w:t>
      </w:r>
      <w:r>
        <w:t>пы детей от места сбора до нахождения санаторно-курортной организации и обратно, заявители осуществляют доставку ребенка к месту сбора и обратно.</w:t>
      </w:r>
    </w:p>
    <w:p w:rsidR="00000000" w:rsidRDefault="00EB607E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Правительства Вологодской области от 16.09.2011 N 1135)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Информация о месте и времени сбора указывается в путевке.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12. Заявители (представители заявителей) не позднее 30 календарных дней после окончания срока действия путевки возвращают в уполномоче</w:t>
      </w:r>
      <w:r>
        <w:t>нные организации, выдавшие путевку, отрывной талон к санаторно-курортной путевке (иной документ, его заменяющий, определенный санаторно-курортной организацией, подтверждающий факт пребывания ребенка в санаторно-курортной организации, с указанием сроков сан</w:t>
      </w:r>
      <w:r>
        <w:t>аторно-курортного лечения).</w:t>
      </w:r>
    </w:p>
    <w:p w:rsidR="00000000" w:rsidRDefault="00EB607E">
      <w:pPr>
        <w:pStyle w:val="ConsPlusNormal"/>
        <w:jc w:val="both"/>
      </w:pPr>
      <w:r>
        <w:t xml:space="preserve">(в ред. постановлений Правительства Вологодской области от 16.09.2011 </w:t>
      </w:r>
      <w:hyperlink r:id="rId92" w:history="1">
        <w:r>
          <w:rPr>
            <w:color w:val="0000FF"/>
          </w:rPr>
          <w:t>N 1135</w:t>
        </w:r>
      </w:hyperlink>
      <w:r>
        <w:t xml:space="preserve">, от 28.12.2015 </w:t>
      </w:r>
      <w:hyperlink r:id="rId93" w:history="1">
        <w:r>
          <w:rPr>
            <w:color w:val="0000FF"/>
          </w:rPr>
          <w:t>N 1168</w:t>
        </w:r>
      </w:hyperlink>
      <w:r>
        <w:t xml:space="preserve">, от 10.12.2018 </w:t>
      </w:r>
      <w:hyperlink r:id="rId94" w:history="1">
        <w:r>
          <w:rPr>
            <w:color w:val="0000FF"/>
          </w:rPr>
          <w:t>N 1098</w:t>
        </w:r>
      </w:hyperlink>
      <w:r>
        <w:t>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 xml:space="preserve">12(1). Утратил силу. - </w:t>
      </w:r>
      <w:hyperlink r:id="rId95" w:history="1">
        <w:r>
          <w:rPr>
            <w:color w:val="0000FF"/>
          </w:rPr>
          <w:t>Постановление</w:t>
        </w:r>
      </w:hyperlink>
      <w:r>
        <w:t xml:space="preserve"> Правительства Вологодской области от 16.03.2015 N 187.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 xml:space="preserve">13. Утратил силу с 1 марта 2016 года. - </w:t>
      </w:r>
      <w:hyperlink r:id="rId96" w:history="1">
        <w:r>
          <w:rPr>
            <w:color w:val="0000FF"/>
          </w:rPr>
          <w:t>Постановл</w:t>
        </w:r>
        <w:r>
          <w:rPr>
            <w:color w:val="0000FF"/>
          </w:rPr>
          <w:t>ение</w:t>
        </w:r>
      </w:hyperlink>
      <w:r>
        <w:t xml:space="preserve"> Правительства Вологодской области от 28.12.2015 N 1168.</w:t>
      </w: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right"/>
        <w:outlineLvl w:val="1"/>
      </w:pPr>
      <w:r>
        <w:t>Приложение 1</w:t>
      </w:r>
    </w:p>
    <w:p w:rsidR="00000000" w:rsidRDefault="00EB607E">
      <w:pPr>
        <w:pStyle w:val="ConsPlusNormal"/>
        <w:jc w:val="right"/>
      </w:pPr>
      <w:r>
        <w:t>к Положению</w:t>
      </w:r>
    </w:p>
    <w:p w:rsidR="00000000" w:rsidRDefault="00EB607E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 w:rsidRPr="00EB607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>Список изменяющих документов</w:t>
            </w:r>
          </w:p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(в ред. </w:t>
            </w:r>
            <w:hyperlink r:id="rId97" w:history="1">
              <w:r w:rsidRPr="00EB607E">
                <w:rPr>
                  <w:rFonts w:eastAsiaTheme="minorEastAsia"/>
                  <w:color w:val="0000FF"/>
                </w:rPr>
                <w:t>постановления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 Правительства Вологодской области</w:t>
            </w:r>
          </w:p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lastRenderedPageBreak/>
              <w:t>от 10.12.2018 N 1098)</w:t>
            </w:r>
          </w:p>
        </w:tc>
      </w:tr>
    </w:tbl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right"/>
      </w:pPr>
      <w:r>
        <w:t>Образец</w:t>
      </w: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nformat"/>
        <w:jc w:val="both"/>
      </w:pPr>
      <w:r>
        <w:t xml:space="preserve">                                В _________________________________________</w:t>
      </w:r>
    </w:p>
    <w:p w:rsidR="00000000" w:rsidRDefault="00EB607E">
      <w:pPr>
        <w:pStyle w:val="ConsPlusNonformat"/>
        <w:jc w:val="both"/>
      </w:pPr>
      <w:r>
        <w:t xml:space="preserve">                                  (наименование государственной организации</w:t>
      </w:r>
    </w:p>
    <w:p w:rsidR="00000000" w:rsidRDefault="00EB607E">
      <w:pPr>
        <w:pStyle w:val="ConsPlusNonformat"/>
        <w:jc w:val="both"/>
      </w:pPr>
      <w:r>
        <w:t xml:space="preserve">                                  со</w:t>
      </w:r>
      <w:r>
        <w:t>циального обслуживания области)</w:t>
      </w:r>
    </w:p>
    <w:p w:rsidR="00000000" w:rsidRDefault="00EB607E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000000" w:rsidRDefault="00EB607E">
      <w:pPr>
        <w:pStyle w:val="ConsPlusNonformat"/>
        <w:jc w:val="both"/>
      </w:pPr>
      <w:r>
        <w:t xml:space="preserve">                                   (фамилия, имя, отчество заявителя</w:t>
      </w:r>
    </w:p>
    <w:p w:rsidR="00000000" w:rsidRDefault="00EB607E">
      <w:pPr>
        <w:pStyle w:val="ConsPlusNonformat"/>
        <w:jc w:val="both"/>
      </w:pPr>
      <w:r>
        <w:t xml:space="preserve">                                   (представителя заявителя)</w:t>
      </w:r>
    </w:p>
    <w:p w:rsidR="00000000" w:rsidRDefault="00EB607E">
      <w:pPr>
        <w:pStyle w:val="ConsPlusNonformat"/>
        <w:jc w:val="both"/>
      </w:pPr>
      <w:r>
        <w:t xml:space="preserve">                  </w:t>
      </w:r>
      <w:r>
        <w:t xml:space="preserve">              ___________________________________________</w:t>
      </w:r>
    </w:p>
    <w:p w:rsidR="00000000" w:rsidRDefault="00EB607E">
      <w:pPr>
        <w:pStyle w:val="ConsPlusNonformat"/>
        <w:jc w:val="both"/>
      </w:pPr>
      <w:r>
        <w:t xml:space="preserve">                                            (паспортные данные)</w:t>
      </w:r>
    </w:p>
    <w:p w:rsidR="00000000" w:rsidRDefault="00EB607E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EB607E">
      <w:pPr>
        <w:pStyle w:val="ConsPlusNonformat"/>
        <w:jc w:val="both"/>
      </w:pPr>
      <w:r>
        <w:t xml:space="preserve">                                                  (адрес)</w:t>
      </w:r>
    </w:p>
    <w:p w:rsidR="00000000" w:rsidRDefault="00EB607E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EB607E">
      <w:pPr>
        <w:pStyle w:val="ConsPlusNonformat"/>
        <w:jc w:val="both"/>
      </w:pPr>
      <w:r>
        <w:t xml:space="preserve">                                (реквизиты документа, подтверждающего</w:t>
      </w:r>
    </w:p>
    <w:p w:rsidR="00000000" w:rsidRDefault="00EB607E">
      <w:pPr>
        <w:pStyle w:val="ConsPlusNonformat"/>
        <w:jc w:val="both"/>
      </w:pPr>
      <w:r>
        <w:t xml:space="preserve">                                полномочия представителя заявителя &lt;*&gt;)</w:t>
      </w:r>
    </w:p>
    <w:p w:rsidR="00000000" w:rsidRDefault="00EB607E">
      <w:pPr>
        <w:pStyle w:val="ConsPlusNonformat"/>
        <w:jc w:val="both"/>
      </w:pPr>
      <w:r>
        <w:t xml:space="preserve">                                ______</w:t>
      </w:r>
      <w:r>
        <w:t>_____________________________________</w:t>
      </w:r>
    </w:p>
    <w:p w:rsidR="00000000" w:rsidRDefault="00EB607E">
      <w:pPr>
        <w:pStyle w:val="ConsPlusNonformat"/>
        <w:jc w:val="both"/>
      </w:pPr>
    </w:p>
    <w:p w:rsidR="00000000" w:rsidRDefault="00EB607E">
      <w:pPr>
        <w:pStyle w:val="ConsPlusNonformat"/>
        <w:jc w:val="both"/>
      </w:pPr>
      <w:bookmarkStart w:id="10" w:name="Par172"/>
      <w:bookmarkEnd w:id="10"/>
      <w:r>
        <w:t xml:space="preserve">                                 ЗАЯВЛЕНИЕ</w:t>
      </w:r>
    </w:p>
    <w:p w:rsidR="00000000" w:rsidRDefault="00EB607E">
      <w:pPr>
        <w:pStyle w:val="ConsPlusNonformat"/>
        <w:jc w:val="both"/>
      </w:pPr>
      <w:r>
        <w:t xml:space="preserve">                         о предоставлении путевки</w:t>
      </w:r>
    </w:p>
    <w:p w:rsidR="00000000" w:rsidRDefault="00EB607E">
      <w:pPr>
        <w:pStyle w:val="ConsPlusNonformat"/>
        <w:jc w:val="both"/>
      </w:pPr>
      <w:r>
        <w:t xml:space="preserve">                     в санаторно-курортную организацию</w:t>
      </w:r>
    </w:p>
    <w:p w:rsidR="00000000" w:rsidRDefault="00EB607E">
      <w:pPr>
        <w:pStyle w:val="ConsPlusNonformat"/>
        <w:jc w:val="both"/>
      </w:pPr>
    </w:p>
    <w:p w:rsidR="00000000" w:rsidRDefault="00EB607E">
      <w:pPr>
        <w:pStyle w:val="ConsPlusNonformat"/>
        <w:jc w:val="both"/>
      </w:pPr>
      <w:r>
        <w:t xml:space="preserve">    Прошу предоставить ребенку _________________________</w:t>
      </w:r>
      <w:r>
        <w:t>___________________</w:t>
      </w:r>
    </w:p>
    <w:p w:rsidR="00000000" w:rsidRDefault="00EB607E">
      <w:pPr>
        <w:pStyle w:val="ConsPlusNonformat"/>
        <w:jc w:val="both"/>
      </w:pPr>
      <w:r>
        <w:t xml:space="preserve">                                             (Ф.И.О. ребенка)</w:t>
      </w:r>
    </w:p>
    <w:p w:rsidR="00000000" w:rsidRDefault="00EB607E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B607E">
      <w:pPr>
        <w:pStyle w:val="ConsPlusNonformat"/>
        <w:jc w:val="both"/>
      </w:pPr>
      <w:r>
        <w:t xml:space="preserve">                           (дата, год рождения)</w:t>
      </w:r>
    </w:p>
    <w:p w:rsidR="00000000" w:rsidRDefault="00EB607E">
      <w:pPr>
        <w:pStyle w:val="ConsPlusNonformat"/>
        <w:jc w:val="both"/>
      </w:pPr>
      <w:r>
        <w:t>путевку  в медицинскую (санаторно-курортную) орган</w:t>
      </w:r>
      <w:r>
        <w:t>изацию (иную организацию,</w:t>
      </w:r>
    </w:p>
    <w:p w:rsidR="00000000" w:rsidRDefault="00EB607E">
      <w:pPr>
        <w:pStyle w:val="ConsPlusNonformat"/>
        <w:jc w:val="both"/>
      </w:pPr>
      <w:r>
        <w:t>осуществляющую  медицинскую деятельность (санаторно-курортную деятельность)</w:t>
      </w:r>
    </w:p>
    <w:p w:rsidR="00000000" w:rsidRDefault="00EB607E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B607E">
      <w:pPr>
        <w:pStyle w:val="ConsPlusNonformat"/>
        <w:jc w:val="both"/>
      </w:pPr>
      <w:r>
        <w:t>(указать медицинские показания для направления на санаторно-курортное</w:t>
      </w:r>
    </w:p>
    <w:p w:rsidR="00000000" w:rsidRDefault="00EB607E">
      <w:pPr>
        <w:pStyle w:val="ConsPlusNonformat"/>
        <w:jc w:val="both"/>
      </w:pPr>
      <w:r>
        <w:t>лечение)</w:t>
      </w:r>
    </w:p>
    <w:p w:rsidR="00000000" w:rsidRDefault="00EB607E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B607E">
      <w:pPr>
        <w:pStyle w:val="ConsPlusNonformat"/>
        <w:jc w:val="both"/>
      </w:pPr>
      <w:r>
        <w:t>на безвозмездной основе.</w:t>
      </w:r>
    </w:p>
    <w:p w:rsidR="00000000" w:rsidRDefault="00EB607E">
      <w:pPr>
        <w:pStyle w:val="ConsPlusNonformat"/>
        <w:jc w:val="both"/>
      </w:pPr>
    </w:p>
    <w:p w:rsidR="00000000" w:rsidRDefault="00EB607E">
      <w:pPr>
        <w:pStyle w:val="ConsPlusNonformat"/>
        <w:jc w:val="both"/>
      </w:pPr>
      <w:r>
        <w:t>С условиями и порядком предоставления путевки ознакомлен(а).</w:t>
      </w:r>
    </w:p>
    <w:p w:rsidR="00000000" w:rsidRDefault="00EB607E">
      <w:pPr>
        <w:pStyle w:val="ConsPlusNonformat"/>
        <w:jc w:val="both"/>
      </w:pPr>
      <w:r>
        <w:t>К заявлению прилагаются:</w:t>
      </w:r>
    </w:p>
    <w:p w:rsidR="00000000" w:rsidRDefault="00EB607E">
      <w:pPr>
        <w:pStyle w:val="ConsPlusNonformat"/>
        <w:jc w:val="both"/>
      </w:pPr>
      <w:r>
        <w:t>1) ________________________________________________________________</w:t>
      </w:r>
      <w:r>
        <w:t>________</w:t>
      </w:r>
    </w:p>
    <w:p w:rsidR="00000000" w:rsidRDefault="00EB607E">
      <w:pPr>
        <w:pStyle w:val="ConsPlusNonformat"/>
        <w:jc w:val="both"/>
      </w:pPr>
      <w:r>
        <w:t>2) ________________________________________________________________________</w:t>
      </w:r>
    </w:p>
    <w:p w:rsidR="00000000" w:rsidRDefault="00EB607E">
      <w:pPr>
        <w:pStyle w:val="ConsPlusNonformat"/>
        <w:jc w:val="both"/>
      </w:pPr>
      <w:r>
        <w:t>3)_________________________________________________________________________</w:t>
      </w:r>
    </w:p>
    <w:p w:rsidR="00000000" w:rsidRDefault="00EB607E">
      <w:pPr>
        <w:pStyle w:val="ConsPlusNonformat"/>
        <w:jc w:val="both"/>
      </w:pPr>
    </w:p>
    <w:p w:rsidR="00000000" w:rsidRDefault="00EB607E">
      <w:pPr>
        <w:pStyle w:val="ConsPlusNonformat"/>
        <w:jc w:val="both"/>
      </w:pPr>
      <w:r>
        <w:t>"__"___________ 20__ г.        ____________________________________________</w:t>
      </w:r>
    </w:p>
    <w:p w:rsidR="00000000" w:rsidRDefault="00EB607E">
      <w:pPr>
        <w:pStyle w:val="ConsPlusNonformat"/>
        <w:jc w:val="both"/>
      </w:pPr>
      <w:r>
        <w:t>(дата подачи заявл</w:t>
      </w:r>
      <w:r>
        <w:t>ения)        (подпись заявителя, представителя заявителя)</w:t>
      </w:r>
    </w:p>
    <w:p w:rsidR="00000000" w:rsidRDefault="00EB607E">
      <w:pPr>
        <w:pStyle w:val="ConsPlusNonformat"/>
        <w:jc w:val="both"/>
      </w:pPr>
    </w:p>
    <w:p w:rsidR="00000000" w:rsidRDefault="00EB607E">
      <w:pPr>
        <w:pStyle w:val="ConsPlusNonformat"/>
        <w:jc w:val="both"/>
      </w:pPr>
      <w:r>
        <w:t>"__"___________ 20__ г. "____" час. "_____" мин.      _____________________</w:t>
      </w:r>
    </w:p>
    <w:p w:rsidR="00000000" w:rsidRDefault="00EB607E">
      <w:pPr>
        <w:pStyle w:val="ConsPlusNonformat"/>
        <w:jc w:val="both"/>
      </w:pPr>
      <w:r>
        <w:t>(дата подачи заявления) (время подачи заявления)      (подпись специалиста)</w:t>
      </w:r>
    </w:p>
    <w:p w:rsidR="00000000" w:rsidRDefault="00EB607E">
      <w:pPr>
        <w:pStyle w:val="ConsPlusNonformat"/>
        <w:jc w:val="both"/>
      </w:pPr>
      <w:r>
        <w:t xml:space="preserve">    --------------------------------</w:t>
      </w:r>
    </w:p>
    <w:p w:rsidR="00000000" w:rsidRDefault="00EB607E">
      <w:pPr>
        <w:pStyle w:val="ConsPlusNonformat"/>
        <w:jc w:val="both"/>
      </w:pPr>
      <w:r>
        <w:t xml:space="preserve">    &lt;*&gt; Заполняется в случае обращения представителя заявителя.</w:t>
      </w: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right"/>
        <w:outlineLvl w:val="1"/>
      </w:pPr>
      <w:r>
        <w:t>Приложение 2</w:t>
      </w:r>
    </w:p>
    <w:p w:rsidR="00000000" w:rsidRDefault="00EB607E">
      <w:pPr>
        <w:pStyle w:val="ConsPlusNormal"/>
        <w:jc w:val="right"/>
      </w:pPr>
      <w:r>
        <w:lastRenderedPageBreak/>
        <w:t>к Положению</w:t>
      </w: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center"/>
      </w:pPr>
      <w:r>
        <w:t>СОГЛАСИЕ</w:t>
      </w:r>
    </w:p>
    <w:p w:rsidR="00000000" w:rsidRDefault="00EB607E">
      <w:pPr>
        <w:pStyle w:val="ConsPlusNormal"/>
        <w:jc w:val="center"/>
      </w:pPr>
      <w:r>
        <w:t>на обработку персональных данных</w:t>
      </w: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ind w:firstLine="540"/>
        <w:jc w:val="both"/>
      </w:pPr>
      <w:r>
        <w:t xml:space="preserve">Утратило силу. - </w:t>
      </w:r>
      <w:hyperlink r:id="rId98" w:history="1">
        <w:r>
          <w:rPr>
            <w:color w:val="0000FF"/>
          </w:rPr>
          <w:t>Постановл</w:t>
        </w:r>
        <w:r>
          <w:rPr>
            <w:color w:val="0000FF"/>
          </w:rPr>
          <w:t>ение</w:t>
        </w:r>
      </w:hyperlink>
      <w:r>
        <w:t xml:space="preserve"> Правительства Вологодской области от 01.04.2013 N 345.</w:t>
      </w: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right"/>
        <w:outlineLvl w:val="1"/>
      </w:pPr>
      <w:r>
        <w:t>Приложение 2</w:t>
      </w:r>
    </w:p>
    <w:p w:rsidR="00000000" w:rsidRDefault="00EB607E">
      <w:pPr>
        <w:pStyle w:val="ConsPlusNormal"/>
        <w:jc w:val="right"/>
      </w:pPr>
      <w:r>
        <w:t>к Положению</w:t>
      </w: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center"/>
      </w:pPr>
      <w:r>
        <w:t>СОГЛАСИЕ</w:t>
      </w:r>
    </w:p>
    <w:p w:rsidR="00000000" w:rsidRDefault="00EB607E">
      <w:pPr>
        <w:pStyle w:val="ConsPlusNormal"/>
        <w:jc w:val="center"/>
      </w:pPr>
      <w:r>
        <w:t>на обработку персональных данных</w:t>
      </w: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ind w:firstLine="540"/>
        <w:jc w:val="both"/>
      </w:pPr>
      <w:r>
        <w:t xml:space="preserve">Исключено. - </w:t>
      </w:r>
      <w:hyperlink r:id="rId99" w:history="1">
        <w:r>
          <w:rPr>
            <w:color w:val="0000FF"/>
          </w:rPr>
          <w:t>Постановление</w:t>
        </w:r>
      </w:hyperlink>
      <w:r>
        <w:t xml:space="preserve"> Правительства Вологодской области от 14.03.2011 N 186.</w:t>
      </w: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right"/>
        <w:outlineLvl w:val="1"/>
      </w:pPr>
      <w:r>
        <w:t>Приложение 3</w:t>
      </w:r>
    </w:p>
    <w:p w:rsidR="00000000" w:rsidRDefault="00EB607E">
      <w:pPr>
        <w:pStyle w:val="ConsPlusNormal"/>
        <w:jc w:val="right"/>
      </w:pPr>
      <w:r>
        <w:t>к Положению</w:t>
      </w:r>
    </w:p>
    <w:p w:rsidR="00000000" w:rsidRDefault="00EB607E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 w:rsidRPr="00EB607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>Список изменяющих документов</w:t>
            </w:r>
          </w:p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(в ред. </w:t>
            </w:r>
            <w:hyperlink r:id="rId100" w:history="1">
              <w:r w:rsidRPr="00EB607E">
                <w:rPr>
                  <w:rFonts w:eastAsiaTheme="minorEastAsia"/>
                  <w:color w:val="0000FF"/>
                </w:rPr>
                <w:t>постановления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 Правительства Волог</w:t>
            </w:r>
            <w:r w:rsidRPr="00EB607E">
              <w:rPr>
                <w:rFonts w:eastAsiaTheme="minorEastAsia"/>
                <w:color w:val="392C69"/>
              </w:rPr>
              <w:t>одской области</w:t>
            </w:r>
          </w:p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>от 10.12.2018 N 1098)</w:t>
            </w:r>
          </w:p>
        </w:tc>
      </w:tr>
    </w:tbl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right"/>
      </w:pPr>
      <w:r>
        <w:t>Форма</w:t>
      </w: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right"/>
      </w:pPr>
      <w:r>
        <w:t>В Департамент социальной</w:t>
      </w:r>
    </w:p>
    <w:p w:rsidR="00000000" w:rsidRDefault="00EB607E">
      <w:pPr>
        <w:pStyle w:val="ConsPlusNormal"/>
        <w:jc w:val="right"/>
      </w:pPr>
      <w:r>
        <w:t>защиты населения области</w:t>
      </w: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center"/>
      </w:pPr>
      <w:bookmarkStart w:id="11" w:name="Par241"/>
      <w:bookmarkEnd w:id="11"/>
      <w:r>
        <w:t>ИНФОРМАЦИЯ</w:t>
      </w:r>
    </w:p>
    <w:p w:rsidR="00000000" w:rsidRDefault="00EB607E">
      <w:pPr>
        <w:pStyle w:val="ConsPlusNormal"/>
        <w:jc w:val="center"/>
      </w:pPr>
      <w:r>
        <w:t>о потребности в санаторно-курортном лечении детей,</w:t>
      </w:r>
    </w:p>
    <w:p w:rsidR="00000000" w:rsidRDefault="00EB607E">
      <w:pPr>
        <w:pStyle w:val="ConsPlusNormal"/>
        <w:jc w:val="center"/>
      </w:pPr>
      <w:r>
        <w:t>нуждающихся в санаторно-курортном лечении по медицинским</w:t>
      </w:r>
    </w:p>
    <w:p w:rsidR="00000000" w:rsidRDefault="00EB607E">
      <w:pPr>
        <w:pStyle w:val="ConsPlusNormal"/>
        <w:jc w:val="center"/>
      </w:pPr>
      <w:r>
        <w:t>показаниям, проживающих на территории области, на ____ год</w:t>
      </w: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ind w:firstLine="540"/>
        <w:jc w:val="both"/>
      </w:pPr>
      <w:r>
        <w:t>Общая численность детей, нуждающихся в санаторно-курортном лечении, __ (чел.)</w:t>
      </w:r>
    </w:p>
    <w:p w:rsidR="00000000" w:rsidRDefault="00EB607E">
      <w:pPr>
        <w:pStyle w:val="ConsPlusNormal"/>
        <w:spacing w:before="240"/>
        <w:ind w:firstLine="540"/>
        <w:jc w:val="both"/>
      </w:pPr>
      <w:r>
        <w:t>Информация о количестве детей, нуждающихся в санаторно-курортном лечении, по основным группам нозологий:</w:t>
      </w: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  <w:sectPr w:rsidR="00000000">
          <w:headerReference w:type="default" r:id="rId101"/>
          <w:footerReference w:type="default" r:id="rId102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91"/>
        <w:gridCol w:w="1531"/>
        <w:gridCol w:w="1928"/>
        <w:gridCol w:w="1871"/>
        <w:gridCol w:w="1871"/>
        <w:gridCol w:w="2494"/>
        <w:gridCol w:w="2268"/>
        <w:gridCol w:w="1361"/>
        <w:gridCol w:w="1247"/>
        <w:gridCol w:w="1871"/>
        <w:gridCol w:w="2098"/>
        <w:gridCol w:w="1587"/>
        <w:gridCol w:w="1361"/>
        <w:gridCol w:w="2098"/>
        <w:gridCol w:w="825"/>
        <w:gridCol w:w="850"/>
      </w:tblGrid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lastRenderedPageBreak/>
              <w:t>N</w:t>
            </w:r>
          </w:p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п/п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Районы (города)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Неврология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Офтальмология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Пульмонология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Травматология и ортопедия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Дерматовенерология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Гастроэнтерология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Педиатрия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Урология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Аллергология и иммунология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Отоларингология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Нефрология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Онкология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Эндокринология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Иные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Всего</w:t>
            </w: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Бабаевский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Бабушкинский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Белозерский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Вашкинский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Верховажский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Вожегодский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Вологодский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Вытегорский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Грязовецкий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10.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Кадуйский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11.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Кирилловский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12.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both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Кичменгско-Городецкий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13.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Междуреченский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14.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Никольский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15.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Нюксенский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16.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Сямженский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17.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Тарногский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lastRenderedPageBreak/>
              <w:t>18.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Тотемский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19.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Усть-Кубинский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20.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Устюженский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21.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Харовский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22.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Чагодощенский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23.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Череповецкий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24.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Шекснинский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25.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Великоустюгский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26.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Сокольский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27.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Г. Вологда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28.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Г. Череповец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Всего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7E" w:rsidRDefault="00EB607E">
            <w:pPr>
              <w:pStyle w:val="ConsPlusNormal"/>
              <w:rPr>
                <w:rFonts w:eastAsiaTheme="minorEastAsia"/>
              </w:rPr>
            </w:pPr>
          </w:p>
        </w:tc>
      </w:tr>
    </w:tbl>
    <w:p w:rsidR="00000000" w:rsidRDefault="00EB607E">
      <w:pPr>
        <w:pStyle w:val="ConsPlusNormal"/>
        <w:jc w:val="both"/>
      </w:pPr>
    </w:p>
    <w:p w:rsidR="00000000" w:rsidRDefault="00EB607E">
      <w:pPr>
        <w:pStyle w:val="ConsPlusNonformat"/>
        <w:jc w:val="both"/>
      </w:pPr>
      <w:r>
        <w:t>Начальник департамента</w:t>
      </w:r>
    </w:p>
    <w:p w:rsidR="00000000" w:rsidRDefault="00EB607E">
      <w:pPr>
        <w:pStyle w:val="ConsPlusNonformat"/>
        <w:jc w:val="both"/>
      </w:pPr>
      <w:r>
        <w:t>здравоохранения области  ______________     _______________________</w:t>
      </w:r>
    </w:p>
    <w:p w:rsidR="00000000" w:rsidRDefault="00EB607E">
      <w:pPr>
        <w:pStyle w:val="ConsPlusNonformat"/>
        <w:jc w:val="both"/>
      </w:pPr>
      <w:r>
        <w:t xml:space="preserve">                           (подпись)         (расшифровка подписи)</w:t>
      </w:r>
    </w:p>
    <w:p w:rsidR="00000000" w:rsidRDefault="00EB607E">
      <w:pPr>
        <w:pStyle w:val="ConsPlusNonformat"/>
        <w:jc w:val="both"/>
      </w:pPr>
    </w:p>
    <w:p w:rsidR="00000000" w:rsidRDefault="00EB607E">
      <w:pPr>
        <w:pStyle w:val="ConsPlusNonformat"/>
        <w:jc w:val="both"/>
      </w:pPr>
      <w:r>
        <w:t>М.П.</w:t>
      </w:r>
    </w:p>
    <w:p w:rsidR="00000000" w:rsidRDefault="00EB607E">
      <w:pPr>
        <w:pStyle w:val="ConsPlusNonformat"/>
        <w:jc w:val="both"/>
        <w:sectPr w:rsidR="00000000">
          <w:headerReference w:type="default" r:id="rId103"/>
          <w:footerReference w:type="default" r:id="rId104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right"/>
        <w:outlineLvl w:val="1"/>
      </w:pPr>
      <w:r>
        <w:t xml:space="preserve">Приложение </w:t>
      </w:r>
      <w:hyperlink r:id="rId105" w:history="1">
        <w:r>
          <w:rPr>
            <w:color w:val="0000FF"/>
          </w:rPr>
          <w:t>4</w:t>
        </w:r>
      </w:hyperlink>
    </w:p>
    <w:p w:rsidR="00000000" w:rsidRDefault="00EB607E">
      <w:pPr>
        <w:pStyle w:val="ConsPlusNormal"/>
        <w:jc w:val="right"/>
      </w:pPr>
      <w:r>
        <w:t>к Положению</w:t>
      </w:r>
    </w:p>
    <w:p w:rsidR="00000000" w:rsidRDefault="00EB607E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 w:rsidRPr="00EB607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>Список изменяющих документов</w:t>
            </w:r>
          </w:p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>(в ред. постановлений Правительства Вологодской области</w:t>
            </w:r>
          </w:p>
          <w:p w:rsidR="00000000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01.06.2015 </w:t>
            </w:r>
            <w:hyperlink r:id="rId106" w:history="1">
              <w:r w:rsidRPr="00EB607E">
                <w:rPr>
                  <w:rFonts w:eastAsiaTheme="minorEastAsia"/>
                  <w:color w:val="0000FF"/>
                </w:rPr>
                <w:t>N 462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28.12.2015 </w:t>
            </w:r>
            <w:hyperlink r:id="rId107" w:history="1">
              <w:r w:rsidRPr="00EB607E">
                <w:rPr>
                  <w:rFonts w:eastAsiaTheme="minorEastAsia"/>
                  <w:color w:val="0000FF"/>
                </w:rPr>
                <w:t>N 1168</w:t>
              </w:r>
            </w:hyperlink>
            <w:r w:rsidRPr="00EB607E">
              <w:rPr>
                <w:rFonts w:eastAsiaTheme="minorEastAsia"/>
                <w:color w:val="392C69"/>
              </w:rPr>
              <w:t>)</w:t>
            </w:r>
          </w:p>
        </w:tc>
      </w:tr>
    </w:tbl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right"/>
      </w:pPr>
      <w:r>
        <w:t>Форма</w:t>
      </w: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nformat"/>
        <w:jc w:val="both"/>
      </w:pPr>
      <w:r>
        <w:t xml:space="preserve">                                            _______________________________</w:t>
      </w:r>
    </w:p>
    <w:p w:rsidR="00000000" w:rsidRDefault="00EB607E">
      <w:pPr>
        <w:pStyle w:val="ConsPlusNonformat"/>
        <w:jc w:val="both"/>
      </w:pPr>
      <w:r>
        <w:t xml:space="preserve">                                            _______________________________</w:t>
      </w:r>
    </w:p>
    <w:p w:rsidR="00000000" w:rsidRDefault="00EB607E">
      <w:pPr>
        <w:pStyle w:val="ConsPlusNonformat"/>
        <w:jc w:val="both"/>
      </w:pPr>
      <w:r>
        <w:t xml:space="preserve">                                            (наименование заявителя, адрес)</w:t>
      </w:r>
    </w:p>
    <w:p w:rsidR="00000000" w:rsidRDefault="00EB607E">
      <w:pPr>
        <w:pStyle w:val="ConsPlusNonformat"/>
        <w:jc w:val="both"/>
      </w:pPr>
    </w:p>
    <w:p w:rsidR="00000000" w:rsidRDefault="00EB607E">
      <w:pPr>
        <w:pStyle w:val="ConsPlusNonformat"/>
        <w:jc w:val="both"/>
      </w:pPr>
      <w:bookmarkStart w:id="12" w:name="Par783"/>
      <w:bookmarkEnd w:id="12"/>
      <w:r>
        <w:t xml:space="preserve">                                УВЕДОМЛЕНИЕ</w:t>
      </w:r>
    </w:p>
    <w:p w:rsidR="00000000" w:rsidRDefault="00EB607E">
      <w:pPr>
        <w:pStyle w:val="ConsPlusNonformat"/>
        <w:jc w:val="both"/>
      </w:pPr>
    </w:p>
    <w:p w:rsidR="00000000" w:rsidRDefault="00EB607E">
      <w:pPr>
        <w:pStyle w:val="ConsPlusNonformat"/>
        <w:jc w:val="both"/>
      </w:pPr>
      <w:r>
        <w:t xml:space="preserve">    Сообщаем,  что на основании Вашего заявления о предоставлении путевки в</w:t>
      </w:r>
    </w:p>
    <w:p w:rsidR="00000000" w:rsidRDefault="00EB607E">
      <w:pPr>
        <w:pStyle w:val="ConsPlusNonformat"/>
        <w:jc w:val="both"/>
      </w:pPr>
      <w:r>
        <w:t>санаторно-курортную  организацию для Вашего ре</w:t>
      </w:r>
      <w:r>
        <w:t>бенка предоставлена путевка в</w:t>
      </w:r>
    </w:p>
    <w:p w:rsidR="00000000" w:rsidRDefault="00EB607E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B607E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B607E">
      <w:pPr>
        <w:pStyle w:val="ConsPlusNonformat"/>
        <w:jc w:val="both"/>
      </w:pPr>
      <w:r>
        <w:t xml:space="preserve">              (наименование санаторно-курортной организации)</w:t>
      </w:r>
    </w:p>
    <w:p w:rsidR="00000000" w:rsidRDefault="00EB607E">
      <w:pPr>
        <w:pStyle w:val="ConsPlusNonformat"/>
        <w:jc w:val="both"/>
      </w:pPr>
      <w:r>
        <w:t>для санаторно</w:t>
      </w:r>
      <w:r>
        <w:t>-курортного лечения в период с "__"________________ 20__ г. по</w:t>
      </w:r>
    </w:p>
    <w:p w:rsidR="00000000" w:rsidRDefault="00EB607E">
      <w:pPr>
        <w:pStyle w:val="ConsPlusNonformat"/>
        <w:jc w:val="both"/>
      </w:pPr>
      <w:r>
        <w:t>"__"___________ 20__ г.</w:t>
      </w:r>
    </w:p>
    <w:p w:rsidR="00000000" w:rsidRDefault="00EB607E">
      <w:pPr>
        <w:pStyle w:val="ConsPlusNonformat"/>
        <w:jc w:val="both"/>
      </w:pPr>
      <w:r>
        <w:t xml:space="preserve">    Для получения путевки Вам необходимо явиться в ________________________</w:t>
      </w:r>
    </w:p>
    <w:p w:rsidR="00000000" w:rsidRDefault="00EB607E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B607E">
      <w:pPr>
        <w:pStyle w:val="ConsPlusNonformat"/>
        <w:jc w:val="both"/>
      </w:pPr>
      <w:r>
        <w:t>(наименование гос</w:t>
      </w:r>
      <w:r>
        <w:t>ударственной организации социального обслуживания области,</w:t>
      </w:r>
    </w:p>
    <w:p w:rsidR="00000000" w:rsidRDefault="00EB607E">
      <w:pPr>
        <w:pStyle w:val="ConsPlusNonformat"/>
        <w:jc w:val="both"/>
      </w:pPr>
      <w:r>
        <w:t>адрес фактического нахождения, телефон)</w:t>
      </w:r>
    </w:p>
    <w:p w:rsidR="00000000" w:rsidRDefault="00EB607E">
      <w:pPr>
        <w:pStyle w:val="ConsPlusNonformat"/>
        <w:jc w:val="both"/>
      </w:pPr>
      <w:r>
        <w:t>в срок до "__"___________ 20__ г.</w:t>
      </w:r>
    </w:p>
    <w:p w:rsidR="00000000" w:rsidRDefault="00EB607E">
      <w:pPr>
        <w:pStyle w:val="ConsPlusNonformat"/>
        <w:jc w:val="both"/>
      </w:pPr>
      <w:r>
        <w:t xml:space="preserve">    В  связи  с  тем  что срок действия медицинской справки формы N 070/у о</w:t>
      </w:r>
    </w:p>
    <w:p w:rsidR="00000000" w:rsidRDefault="00EB607E">
      <w:pPr>
        <w:pStyle w:val="ConsPlusNonformat"/>
        <w:jc w:val="both"/>
      </w:pPr>
      <w:r>
        <w:t>нуждаемости  в  санаторно-курортном  лечении Вашего ребенка, представленной</w:t>
      </w:r>
    </w:p>
    <w:p w:rsidR="00000000" w:rsidRDefault="00EB607E">
      <w:pPr>
        <w:pStyle w:val="ConsPlusNonformat"/>
        <w:jc w:val="both"/>
      </w:pPr>
      <w:r>
        <w:t>Вами при подаче заявления, истек(ает) "__"__________ 20__ г., для получения</w:t>
      </w:r>
    </w:p>
    <w:p w:rsidR="00000000" w:rsidRDefault="00EB607E">
      <w:pPr>
        <w:pStyle w:val="ConsPlusNonformat"/>
        <w:jc w:val="both"/>
      </w:pPr>
      <w:r>
        <w:t>путевки Вам необходимо представить указанную справку повторно &lt;*&gt;.</w:t>
      </w:r>
    </w:p>
    <w:p w:rsidR="00000000" w:rsidRDefault="00EB607E">
      <w:pPr>
        <w:pStyle w:val="ConsPlusNonformat"/>
        <w:jc w:val="both"/>
      </w:pPr>
      <w:r>
        <w:t xml:space="preserve">    В  случае  Вашей  неявки для полу</w:t>
      </w:r>
      <w:r>
        <w:t>чения путевки в указанный срок путевка</w:t>
      </w:r>
    </w:p>
    <w:p w:rsidR="00000000" w:rsidRDefault="00EB607E">
      <w:pPr>
        <w:pStyle w:val="ConsPlusNonformat"/>
        <w:jc w:val="both"/>
      </w:pPr>
      <w:r>
        <w:t>будет передана в порядке очередности другому ребенку.</w:t>
      </w:r>
    </w:p>
    <w:p w:rsidR="00000000" w:rsidRDefault="00EB607E">
      <w:pPr>
        <w:pStyle w:val="ConsPlusNonformat"/>
        <w:jc w:val="both"/>
      </w:pPr>
    </w:p>
    <w:p w:rsidR="00000000" w:rsidRDefault="00EB607E">
      <w:pPr>
        <w:pStyle w:val="ConsPlusNonformat"/>
        <w:jc w:val="both"/>
      </w:pPr>
      <w:r>
        <w:t>Руководитель государственной организации</w:t>
      </w:r>
    </w:p>
    <w:p w:rsidR="00000000" w:rsidRDefault="00EB607E">
      <w:pPr>
        <w:pStyle w:val="ConsPlusNonformat"/>
        <w:jc w:val="both"/>
      </w:pPr>
      <w:r>
        <w:t>социального обслуживания области         _________ _____________________</w:t>
      </w:r>
    </w:p>
    <w:p w:rsidR="00000000" w:rsidRDefault="00EB607E">
      <w:pPr>
        <w:pStyle w:val="ConsPlusNonformat"/>
        <w:jc w:val="both"/>
      </w:pPr>
      <w:r>
        <w:t xml:space="preserve">                                         (подпис</w:t>
      </w:r>
      <w:r>
        <w:t>ь) (расшифровка подписи)</w:t>
      </w:r>
    </w:p>
    <w:p w:rsidR="00000000" w:rsidRDefault="00EB607E">
      <w:pPr>
        <w:pStyle w:val="ConsPlusNonformat"/>
        <w:jc w:val="both"/>
      </w:pPr>
      <w:r>
        <w:t xml:space="preserve">    --------------------------------</w:t>
      </w:r>
    </w:p>
    <w:p w:rsidR="00000000" w:rsidRDefault="00EB607E">
      <w:pPr>
        <w:pStyle w:val="ConsPlusNonformat"/>
        <w:jc w:val="both"/>
      </w:pPr>
      <w:r>
        <w:t xml:space="preserve">    &lt;*&gt;  Абзац  включается  в уведомление в случае истечения срока действия</w:t>
      </w:r>
    </w:p>
    <w:p w:rsidR="00000000" w:rsidRDefault="00EB607E">
      <w:pPr>
        <w:pStyle w:val="ConsPlusNonformat"/>
        <w:jc w:val="both"/>
      </w:pPr>
      <w:r>
        <w:t>справки формы N 070/у о нуждаемости в санаторно-курортном лечении.</w:t>
      </w: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right"/>
        <w:outlineLvl w:val="1"/>
      </w:pPr>
      <w:r>
        <w:t>Приложение 5</w:t>
      </w:r>
    </w:p>
    <w:p w:rsidR="00000000" w:rsidRDefault="00EB607E">
      <w:pPr>
        <w:pStyle w:val="ConsPlusNormal"/>
        <w:jc w:val="right"/>
      </w:pPr>
      <w:r>
        <w:t>к Положению</w:t>
      </w: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center"/>
      </w:pPr>
      <w:r>
        <w:t>ИНФОРМАЦИЯ</w:t>
      </w:r>
    </w:p>
    <w:p w:rsidR="00000000" w:rsidRDefault="00EB607E">
      <w:pPr>
        <w:pStyle w:val="ConsPlusNormal"/>
        <w:jc w:val="center"/>
      </w:pPr>
      <w:r>
        <w:t>о распред</w:t>
      </w:r>
      <w:r>
        <w:t>елении выделенных путевок для детей</w:t>
      </w:r>
    </w:p>
    <w:p w:rsidR="00000000" w:rsidRDefault="00EB607E">
      <w:pPr>
        <w:pStyle w:val="ConsPlusNormal"/>
        <w:jc w:val="center"/>
      </w:pPr>
      <w:r>
        <w:t>в санаторно-курортные организации</w:t>
      </w: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ind w:firstLine="540"/>
        <w:jc w:val="both"/>
      </w:pPr>
      <w:r>
        <w:t xml:space="preserve">Утратило силу. - </w:t>
      </w:r>
      <w:hyperlink r:id="rId108" w:history="1">
        <w:r>
          <w:rPr>
            <w:color w:val="0000FF"/>
          </w:rPr>
          <w:t>Постановление</w:t>
        </w:r>
      </w:hyperlink>
      <w:r>
        <w:t xml:space="preserve"> Правительства Вологодской области от 16.03.2015 N 187</w:t>
      </w:r>
    </w:p>
    <w:p w:rsidR="00000000" w:rsidRDefault="00EB607E">
      <w:pPr>
        <w:pStyle w:val="ConsPlusNormal"/>
        <w:jc w:val="both"/>
      </w:pPr>
    </w:p>
    <w:p w:rsidR="00000000" w:rsidRDefault="00EB607E">
      <w:pPr>
        <w:pStyle w:val="ConsPlusNormal"/>
        <w:jc w:val="both"/>
      </w:pPr>
    </w:p>
    <w:p w:rsidR="00EB607E" w:rsidRDefault="00EB60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B607E">
      <w:headerReference w:type="default" r:id="rId109"/>
      <w:footerReference w:type="default" r:id="rId1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07E" w:rsidRDefault="00EB607E">
      <w:pPr>
        <w:spacing w:after="0" w:line="240" w:lineRule="auto"/>
      </w:pPr>
      <w:r>
        <w:separator/>
      </w:r>
    </w:p>
  </w:endnote>
  <w:endnote w:type="continuationSeparator" w:id="0">
    <w:p w:rsidR="00EB607E" w:rsidRDefault="00EB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607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EB607E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B607E" w:rsidRDefault="00EB607E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EB607E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EB607E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B607E" w:rsidRDefault="00EB607E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EB607E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B607E" w:rsidRDefault="00EB607E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EB607E">
            <w:rPr>
              <w:rFonts w:eastAsiaTheme="minorEastAsia"/>
              <w:sz w:val="20"/>
              <w:szCs w:val="20"/>
            </w:rPr>
            <w:t xml:space="preserve">Страница </w:t>
          </w:r>
          <w:r w:rsidRPr="00EB607E">
            <w:rPr>
              <w:rFonts w:eastAsiaTheme="minorEastAsia"/>
              <w:sz w:val="20"/>
              <w:szCs w:val="20"/>
            </w:rPr>
            <w:fldChar w:fldCharType="begin"/>
          </w:r>
          <w:r w:rsidRPr="00EB607E">
            <w:rPr>
              <w:rFonts w:eastAsiaTheme="minorEastAsia"/>
              <w:sz w:val="20"/>
              <w:szCs w:val="20"/>
            </w:rPr>
            <w:instrText>\PAGE</w:instrText>
          </w:r>
          <w:r w:rsidR="00DF1A6F" w:rsidRPr="00EB607E">
            <w:rPr>
              <w:rFonts w:eastAsiaTheme="minorEastAsia"/>
              <w:sz w:val="20"/>
              <w:szCs w:val="20"/>
            </w:rPr>
            <w:fldChar w:fldCharType="separate"/>
          </w:r>
          <w:r w:rsidR="00DF1A6F" w:rsidRPr="00EB607E">
            <w:rPr>
              <w:rFonts w:eastAsiaTheme="minorEastAsia"/>
              <w:noProof/>
              <w:sz w:val="20"/>
              <w:szCs w:val="20"/>
            </w:rPr>
            <w:t>4</w:t>
          </w:r>
          <w:r w:rsidRPr="00EB607E">
            <w:rPr>
              <w:rFonts w:eastAsiaTheme="minorEastAsia"/>
              <w:sz w:val="20"/>
              <w:szCs w:val="20"/>
            </w:rPr>
            <w:fldChar w:fldCharType="end"/>
          </w:r>
          <w:r w:rsidRPr="00EB607E">
            <w:rPr>
              <w:rFonts w:eastAsiaTheme="minorEastAsia"/>
              <w:sz w:val="20"/>
              <w:szCs w:val="20"/>
            </w:rPr>
            <w:t xml:space="preserve"> из </w:t>
          </w:r>
          <w:r w:rsidRPr="00EB607E">
            <w:rPr>
              <w:rFonts w:eastAsiaTheme="minorEastAsia"/>
              <w:sz w:val="20"/>
              <w:szCs w:val="20"/>
            </w:rPr>
            <w:fldChar w:fldCharType="begin"/>
          </w:r>
          <w:r w:rsidRPr="00EB607E">
            <w:rPr>
              <w:rFonts w:eastAsiaTheme="minorEastAsia"/>
              <w:sz w:val="20"/>
              <w:szCs w:val="20"/>
            </w:rPr>
            <w:instrText>\NUMPAGES</w:instrText>
          </w:r>
          <w:r w:rsidR="00DF1A6F" w:rsidRPr="00EB607E">
            <w:rPr>
              <w:rFonts w:eastAsiaTheme="minorEastAsia"/>
              <w:sz w:val="20"/>
              <w:szCs w:val="20"/>
            </w:rPr>
            <w:fldChar w:fldCharType="separate"/>
          </w:r>
          <w:r w:rsidR="00DF1A6F" w:rsidRPr="00EB607E">
            <w:rPr>
              <w:rFonts w:eastAsiaTheme="minorEastAsia"/>
              <w:noProof/>
              <w:sz w:val="20"/>
              <w:szCs w:val="20"/>
            </w:rPr>
            <w:t>15</w:t>
          </w:r>
          <w:r w:rsidRPr="00EB607E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EB607E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607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 w:rsidRPr="00EB607E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B607E" w:rsidRDefault="00EB607E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EB607E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EB607E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B607E" w:rsidRDefault="00EB607E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EB607E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B607E" w:rsidRDefault="00EB607E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EB607E">
            <w:rPr>
              <w:rFonts w:eastAsiaTheme="minorEastAsia"/>
              <w:sz w:val="20"/>
              <w:szCs w:val="20"/>
            </w:rPr>
            <w:t xml:space="preserve">Страница </w:t>
          </w:r>
          <w:r w:rsidRPr="00EB607E">
            <w:rPr>
              <w:rFonts w:eastAsiaTheme="minorEastAsia"/>
              <w:sz w:val="20"/>
              <w:szCs w:val="20"/>
            </w:rPr>
            <w:fldChar w:fldCharType="begin"/>
          </w:r>
          <w:r w:rsidRPr="00EB607E">
            <w:rPr>
              <w:rFonts w:eastAsiaTheme="minorEastAsia"/>
              <w:sz w:val="20"/>
              <w:szCs w:val="20"/>
            </w:rPr>
            <w:instrText>\PAGE</w:instrText>
          </w:r>
          <w:r w:rsidR="00DF1A6F" w:rsidRPr="00EB607E">
            <w:rPr>
              <w:rFonts w:eastAsiaTheme="minorEastAsia"/>
              <w:sz w:val="20"/>
              <w:szCs w:val="20"/>
            </w:rPr>
            <w:fldChar w:fldCharType="separate"/>
          </w:r>
          <w:r w:rsidR="00DF1A6F" w:rsidRPr="00EB607E">
            <w:rPr>
              <w:rFonts w:eastAsiaTheme="minorEastAsia"/>
              <w:noProof/>
              <w:sz w:val="20"/>
              <w:szCs w:val="20"/>
            </w:rPr>
            <w:t>13</w:t>
          </w:r>
          <w:r w:rsidRPr="00EB607E">
            <w:rPr>
              <w:rFonts w:eastAsiaTheme="minorEastAsia"/>
              <w:sz w:val="20"/>
              <w:szCs w:val="20"/>
            </w:rPr>
            <w:fldChar w:fldCharType="end"/>
          </w:r>
          <w:r w:rsidRPr="00EB607E">
            <w:rPr>
              <w:rFonts w:eastAsiaTheme="minorEastAsia"/>
              <w:sz w:val="20"/>
              <w:szCs w:val="20"/>
            </w:rPr>
            <w:t xml:space="preserve"> из </w:t>
          </w:r>
          <w:r w:rsidRPr="00EB607E">
            <w:rPr>
              <w:rFonts w:eastAsiaTheme="minorEastAsia"/>
              <w:sz w:val="20"/>
              <w:szCs w:val="20"/>
            </w:rPr>
            <w:fldChar w:fldCharType="begin"/>
          </w:r>
          <w:r w:rsidRPr="00EB607E">
            <w:rPr>
              <w:rFonts w:eastAsiaTheme="minorEastAsia"/>
              <w:sz w:val="20"/>
              <w:szCs w:val="20"/>
            </w:rPr>
            <w:instrText>\NUMPAGES</w:instrText>
          </w:r>
          <w:r w:rsidR="00DF1A6F" w:rsidRPr="00EB607E">
            <w:rPr>
              <w:rFonts w:eastAsiaTheme="minorEastAsia"/>
              <w:sz w:val="20"/>
              <w:szCs w:val="20"/>
            </w:rPr>
            <w:fldChar w:fldCharType="separate"/>
          </w:r>
          <w:r w:rsidR="00DF1A6F" w:rsidRPr="00EB607E">
            <w:rPr>
              <w:rFonts w:eastAsiaTheme="minorEastAsia"/>
              <w:noProof/>
              <w:sz w:val="20"/>
              <w:szCs w:val="20"/>
            </w:rPr>
            <w:t>13</w:t>
          </w:r>
          <w:r w:rsidRPr="00EB607E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EB607E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607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EB607E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B607E" w:rsidRDefault="00EB607E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EB607E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EB607E">
            <w:rPr>
              <w:rFonts w:eastAsiaTheme="minorEastAsia"/>
              <w:b/>
              <w:bCs/>
              <w:sz w:val="16"/>
              <w:szCs w:val="16"/>
            </w:rPr>
            <w:br/>
            <w:t>надежн</w:t>
          </w:r>
          <w:r w:rsidRPr="00EB607E">
            <w:rPr>
              <w:rFonts w:eastAsiaTheme="minorEastAsia"/>
              <w:b/>
              <w:bCs/>
              <w:sz w:val="16"/>
              <w:szCs w:val="16"/>
            </w:rPr>
            <w:t>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B607E" w:rsidRDefault="00EB607E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EB607E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B607E" w:rsidRDefault="00EB607E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EB607E">
            <w:rPr>
              <w:rFonts w:eastAsiaTheme="minorEastAsia"/>
              <w:sz w:val="20"/>
              <w:szCs w:val="20"/>
            </w:rPr>
            <w:t xml:space="preserve">Страница </w:t>
          </w:r>
          <w:r w:rsidRPr="00EB607E">
            <w:rPr>
              <w:rFonts w:eastAsiaTheme="minorEastAsia"/>
              <w:sz w:val="20"/>
              <w:szCs w:val="20"/>
            </w:rPr>
            <w:fldChar w:fldCharType="begin"/>
          </w:r>
          <w:r w:rsidRPr="00EB607E">
            <w:rPr>
              <w:rFonts w:eastAsiaTheme="minorEastAsia"/>
              <w:sz w:val="20"/>
              <w:szCs w:val="20"/>
            </w:rPr>
            <w:instrText>\PAGE</w:instrText>
          </w:r>
          <w:r w:rsidR="00DF1A6F" w:rsidRPr="00EB607E">
            <w:rPr>
              <w:rFonts w:eastAsiaTheme="minorEastAsia"/>
              <w:sz w:val="20"/>
              <w:szCs w:val="20"/>
            </w:rPr>
            <w:fldChar w:fldCharType="separate"/>
          </w:r>
          <w:r w:rsidR="00DF1A6F" w:rsidRPr="00EB607E">
            <w:rPr>
              <w:rFonts w:eastAsiaTheme="minorEastAsia"/>
              <w:noProof/>
              <w:sz w:val="20"/>
              <w:szCs w:val="20"/>
            </w:rPr>
            <w:t>15</w:t>
          </w:r>
          <w:r w:rsidRPr="00EB607E">
            <w:rPr>
              <w:rFonts w:eastAsiaTheme="minorEastAsia"/>
              <w:sz w:val="20"/>
              <w:szCs w:val="20"/>
            </w:rPr>
            <w:fldChar w:fldCharType="end"/>
          </w:r>
          <w:r w:rsidRPr="00EB607E">
            <w:rPr>
              <w:rFonts w:eastAsiaTheme="minorEastAsia"/>
              <w:sz w:val="20"/>
              <w:szCs w:val="20"/>
            </w:rPr>
            <w:t xml:space="preserve"> из </w:t>
          </w:r>
          <w:r w:rsidRPr="00EB607E">
            <w:rPr>
              <w:rFonts w:eastAsiaTheme="minorEastAsia"/>
              <w:sz w:val="20"/>
              <w:szCs w:val="20"/>
            </w:rPr>
            <w:fldChar w:fldCharType="begin"/>
          </w:r>
          <w:r w:rsidRPr="00EB607E">
            <w:rPr>
              <w:rFonts w:eastAsiaTheme="minorEastAsia"/>
              <w:sz w:val="20"/>
              <w:szCs w:val="20"/>
            </w:rPr>
            <w:instrText>\NUMPAGES</w:instrText>
          </w:r>
          <w:r w:rsidR="00DF1A6F" w:rsidRPr="00EB607E">
            <w:rPr>
              <w:rFonts w:eastAsiaTheme="minorEastAsia"/>
              <w:sz w:val="20"/>
              <w:szCs w:val="20"/>
            </w:rPr>
            <w:fldChar w:fldCharType="separate"/>
          </w:r>
          <w:r w:rsidR="00DF1A6F" w:rsidRPr="00EB607E">
            <w:rPr>
              <w:rFonts w:eastAsiaTheme="minorEastAsia"/>
              <w:noProof/>
              <w:sz w:val="20"/>
              <w:szCs w:val="20"/>
            </w:rPr>
            <w:t>15</w:t>
          </w:r>
          <w:r w:rsidRPr="00EB607E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EB607E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07E" w:rsidRDefault="00EB607E">
      <w:pPr>
        <w:spacing w:after="0" w:line="240" w:lineRule="auto"/>
      </w:pPr>
      <w:r>
        <w:separator/>
      </w:r>
    </w:p>
  </w:footnote>
  <w:footnote w:type="continuationSeparator" w:id="0">
    <w:p w:rsidR="00EB607E" w:rsidRDefault="00EB6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EB607E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B607E" w:rsidRDefault="00EB607E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EB607E">
            <w:rPr>
              <w:rFonts w:eastAsiaTheme="minorEastAsia"/>
              <w:sz w:val="16"/>
              <w:szCs w:val="16"/>
            </w:rPr>
            <w:t>Постановление Правительства Вологодской области от 05.03.2010 N 236</w:t>
          </w:r>
          <w:r w:rsidRPr="00EB607E">
            <w:rPr>
              <w:rFonts w:eastAsiaTheme="minorEastAsia"/>
              <w:sz w:val="16"/>
              <w:szCs w:val="16"/>
            </w:rPr>
            <w:br/>
            <w:t>(ред. от 10.12.2018)</w:t>
          </w:r>
          <w:r w:rsidRPr="00EB607E">
            <w:rPr>
              <w:rFonts w:eastAsiaTheme="minorEastAsia"/>
              <w:sz w:val="16"/>
              <w:szCs w:val="16"/>
            </w:rPr>
            <w:br/>
            <w:t>"Об утверждении Положения о пор...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B607E" w:rsidRDefault="00EB607E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EB607E" w:rsidRDefault="00EB607E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B607E" w:rsidRDefault="00EB607E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EB607E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EB607E">
              <w:rPr>
                <w:rFonts w:eastAsiaTheme="minorEastAsia"/>
                <w:color w:val="0000FF"/>
                <w:sz w:val="18"/>
                <w:szCs w:val="18"/>
              </w:rPr>
              <w:t>Консу</w:t>
            </w:r>
            <w:r w:rsidRPr="00EB607E">
              <w:rPr>
                <w:rFonts w:eastAsiaTheme="minorEastAsia"/>
                <w:color w:val="0000FF"/>
                <w:sz w:val="18"/>
                <w:szCs w:val="18"/>
              </w:rPr>
              <w:t>льтантПлюс</w:t>
            </w:r>
          </w:hyperlink>
          <w:r w:rsidRPr="00EB607E">
            <w:rPr>
              <w:rFonts w:eastAsiaTheme="minorEastAsia"/>
              <w:sz w:val="18"/>
              <w:szCs w:val="18"/>
            </w:rPr>
            <w:br/>
          </w:r>
          <w:r w:rsidRPr="00EB607E">
            <w:rPr>
              <w:rFonts w:eastAsiaTheme="minorEastAsia"/>
              <w:sz w:val="16"/>
              <w:szCs w:val="16"/>
            </w:rPr>
            <w:t>Дата сохранения: 13.02.2019</w:t>
          </w:r>
        </w:p>
      </w:tc>
    </w:tr>
  </w:tbl>
  <w:p w:rsidR="00000000" w:rsidRDefault="00EB607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B607E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 w:rsidRPr="00EB607E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B607E" w:rsidRDefault="00EB607E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EB607E">
            <w:rPr>
              <w:rFonts w:eastAsiaTheme="minorEastAsia"/>
              <w:sz w:val="16"/>
              <w:szCs w:val="16"/>
            </w:rPr>
            <w:t>Постановление Правительства Вологодской области от 05.03.2010 N 236</w:t>
          </w:r>
          <w:r w:rsidRPr="00EB607E">
            <w:rPr>
              <w:rFonts w:eastAsiaTheme="minorEastAsia"/>
              <w:sz w:val="16"/>
              <w:szCs w:val="16"/>
            </w:rPr>
            <w:br/>
            <w:t>(ред. от 10.12.2018)</w:t>
          </w:r>
          <w:r w:rsidRPr="00EB607E">
            <w:rPr>
              <w:rFonts w:eastAsiaTheme="minorEastAsia"/>
              <w:sz w:val="16"/>
              <w:szCs w:val="16"/>
            </w:rPr>
            <w:br/>
            <w:t>"Об утверждении Положения о пор...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B607E" w:rsidRDefault="00EB607E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EB607E" w:rsidRDefault="00EB607E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B607E" w:rsidRDefault="00EB607E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EB607E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EB607E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EB607E">
            <w:rPr>
              <w:rFonts w:eastAsiaTheme="minorEastAsia"/>
              <w:sz w:val="18"/>
              <w:szCs w:val="18"/>
            </w:rPr>
            <w:br/>
          </w:r>
          <w:r w:rsidRPr="00EB607E">
            <w:rPr>
              <w:rFonts w:eastAsiaTheme="minorEastAsia"/>
              <w:sz w:val="16"/>
              <w:szCs w:val="16"/>
            </w:rPr>
            <w:t>Дата сохранения: 13.02.2019</w:t>
          </w:r>
        </w:p>
      </w:tc>
    </w:tr>
  </w:tbl>
  <w:p w:rsidR="00000000" w:rsidRDefault="00EB607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B607E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EB607E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B607E" w:rsidRDefault="00EB607E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EB607E">
            <w:rPr>
              <w:rFonts w:eastAsiaTheme="minorEastAsia"/>
              <w:sz w:val="16"/>
              <w:szCs w:val="16"/>
            </w:rPr>
            <w:t>Постановление Правительства Вологодской области от 05.03.2010 N 236</w:t>
          </w:r>
          <w:r w:rsidRPr="00EB607E">
            <w:rPr>
              <w:rFonts w:eastAsiaTheme="minorEastAsia"/>
              <w:sz w:val="16"/>
              <w:szCs w:val="16"/>
            </w:rPr>
            <w:br/>
            <w:t>(ред. от 10.12.2018)</w:t>
          </w:r>
          <w:r w:rsidRPr="00EB607E">
            <w:rPr>
              <w:rFonts w:eastAsiaTheme="minorEastAsia"/>
              <w:sz w:val="16"/>
              <w:szCs w:val="16"/>
            </w:rPr>
            <w:br/>
            <w:t>"Об утверждении Положения о пор...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B607E" w:rsidRDefault="00EB607E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EB607E" w:rsidRDefault="00EB607E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B607E" w:rsidRDefault="00EB607E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EB607E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EB607E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EB607E">
            <w:rPr>
              <w:rFonts w:eastAsiaTheme="minorEastAsia"/>
              <w:sz w:val="18"/>
              <w:szCs w:val="18"/>
            </w:rPr>
            <w:br/>
          </w:r>
          <w:r w:rsidRPr="00EB607E">
            <w:rPr>
              <w:rFonts w:eastAsiaTheme="minorEastAsia"/>
              <w:sz w:val="16"/>
              <w:szCs w:val="16"/>
            </w:rPr>
            <w:t>Дата сохранения: 13.02.2019</w:t>
          </w:r>
        </w:p>
      </w:tc>
    </w:tr>
  </w:tbl>
  <w:p w:rsidR="00000000" w:rsidRDefault="00EB607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B607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CD7"/>
    <w:rsid w:val="00C42CD7"/>
    <w:rsid w:val="00DF1A6F"/>
    <w:rsid w:val="00EB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95&amp;n=142993&amp;dst=100006&amp;fld=134" TargetMode="External"/><Relationship Id="rId21" Type="http://schemas.openxmlformats.org/officeDocument/2006/relationships/hyperlink" Target="https://login.consultant.ru/link/?req=doc&amp;base=RLAW095&amp;n=122824&amp;dst=100005&amp;fld=134" TargetMode="External"/><Relationship Id="rId42" Type="http://schemas.openxmlformats.org/officeDocument/2006/relationships/hyperlink" Target="https://login.consultant.ru/link/?req=doc&amp;base=RLAW095&amp;n=114646&amp;dst=100007&amp;fld=134" TargetMode="External"/><Relationship Id="rId47" Type="http://schemas.openxmlformats.org/officeDocument/2006/relationships/hyperlink" Target="https://login.consultant.ru/link/?req=doc&amp;base=RLAW095&amp;n=111544&amp;dst=100008&amp;fld=134" TargetMode="External"/><Relationship Id="rId63" Type="http://schemas.openxmlformats.org/officeDocument/2006/relationships/hyperlink" Target="https://login.consultant.ru/link/?req=doc&amp;base=RLAW095&amp;n=162238&amp;dst=100035&amp;fld=134" TargetMode="External"/><Relationship Id="rId68" Type="http://schemas.openxmlformats.org/officeDocument/2006/relationships/hyperlink" Target="https://login.consultant.ru/link/?req=doc&amp;base=RLAW095&amp;n=122824&amp;dst=100020&amp;fld=134" TargetMode="External"/><Relationship Id="rId84" Type="http://schemas.openxmlformats.org/officeDocument/2006/relationships/hyperlink" Target="https://login.consultant.ru/link/?req=doc&amp;base=RLAW095&amp;n=142993&amp;dst=100041&amp;fld=134" TargetMode="External"/><Relationship Id="rId89" Type="http://schemas.openxmlformats.org/officeDocument/2006/relationships/hyperlink" Target="https://login.consultant.ru/link/?req=doc&amp;base=RLAW095&amp;n=142993&amp;dst=100042&amp;fld=134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89136&amp;dst=100005&amp;fld=134" TargetMode="External"/><Relationship Id="rId29" Type="http://schemas.openxmlformats.org/officeDocument/2006/relationships/hyperlink" Target="https://login.consultant.ru/link/?req=doc&amp;base=RLAW095&amp;n=79103&amp;dst=100006&amp;fld=134" TargetMode="External"/><Relationship Id="rId107" Type="http://schemas.openxmlformats.org/officeDocument/2006/relationships/hyperlink" Target="https://login.consultant.ru/link/?req=doc&amp;base=RLAW095&amp;n=122824&amp;dst=100034&amp;fld=134" TargetMode="External"/><Relationship Id="rId11" Type="http://schemas.openxmlformats.org/officeDocument/2006/relationships/hyperlink" Target="https://login.consultant.ru/link/?req=doc&amp;base=RLAW095&amp;n=142993&amp;dst=100005&amp;fld=134" TargetMode="External"/><Relationship Id="rId24" Type="http://schemas.openxmlformats.org/officeDocument/2006/relationships/hyperlink" Target="https://login.consultant.ru/link/?req=doc&amp;base=RLAW095&amp;n=160835&amp;dst=100464&amp;fld=134" TargetMode="External"/><Relationship Id="rId32" Type="http://schemas.openxmlformats.org/officeDocument/2006/relationships/hyperlink" Target="https://login.consultant.ru/link/?req=doc&amp;base=RLAW095&amp;n=60552&amp;dst=100005&amp;fld=134" TargetMode="External"/><Relationship Id="rId37" Type="http://schemas.openxmlformats.org/officeDocument/2006/relationships/hyperlink" Target="https://login.consultant.ru/link/?req=doc&amp;base=RLAW095&amp;n=83035&amp;dst=100005&amp;fld=134" TargetMode="External"/><Relationship Id="rId40" Type="http://schemas.openxmlformats.org/officeDocument/2006/relationships/hyperlink" Target="https://login.consultant.ru/link/?req=doc&amp;base=RLAW095&amp;n=99614&amp;dst=100005&amp;fld=134" TargetMode="External"/><Relationship Id="rId45" Type="http://schemas.openxmlformats.org/officeDocument/2006/relationships/hyperlink" Target="https://login.consultant.ru/link/?req=doc&amp;base=RLAW095&amp;n=136850&amp;dst=100005&amp;fld=134" TargetMode="External"/><Relationship Id="rId53" Type="http://schemas.openxmlformats.org/officeDocument/2006/relationships/hyperlink" Target="https://login.consultant.ru/link/?req=doc&amp;base=LAW&amp;n=5942" TargetMode="External"/><Relationship Id="rId58" Type="http://schemas.openxmlformats.org/officeDocument/2006/relationships/hyperlink" Target="https://login.consultant.ru/link/?req=doc&amp;base=LAW&amp;n=220806&amp;dst=100073&amp;fld=134" TargetMode="External"/><Relationship Id="rId66" Type="http://schemas.openxmlformats.org/officeDocument/2006/relationships/hyperlink" Target="https://login.consultant.ru/link/?req=doc&amp;base=RLAW095&amp;n=111544&amp;dst=100032&amp;fld=134" TargetMode="External"/><Relationship Id="rId74" Type="http://schemas.openxmlformats.org/officeDocument/2006/relationships/hyperlink" Target="https://login.consultant.ru/link/?req=doc&amp;base=RLAW095&amp;n=99614&amp;dst=100005&amp;fld=134" TargetMode="External"/><Relationship Id="rId79" Type="http://schemas.openxmlformats.org/officeDocument/2006/relationships/hyperlink" Target="https://login.consultant.ru/link/?req=doc&amp;base=RLAW095&amp;n=122824&amp;dst=100026&amp;fld=134" TargetMode="External"/><Relationship Id="rId87" Type="http://schemas.openxmlformats.org/officeDocument/2006/relationships/hyperlink" Target="https://login.consultant.ru/link/?req=doc&amp;base=RLAW095&amp;n=142993&amp;dst=100042&amp;fld=134" TargetMode="External"/><Relationship Id="rId102" Type="http://schemas.openxmlformats.org/officeDocument/2006/relationships/footer" Target="footer1.xml"/><Relationship Id="rId110" Type="http://schemas.openxmlformats.org/officeDocument/2006/relationships/footer" Target="footer3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095&amp;n=122824&amp;dst=100018&amp;fld=134" TargetMode="External"/><Relationship Id="rId82" Type="http://schemas.openxmlformats.org/officeDocument/2006/relationships/hyperlink" Target="https://login.consultant.ru/link/?req=doc&amp;base=RLAW095&amp;n=122824&amp;dst=100028&amp;fld=134" TargetMode="External"/><Relationship Id="rId90" Type="http://schemas.openxmlformats.org/officeDocument/2006/relationships/hyperlink" Target="https://login.consultant.ru/link/?req=doc&amp;base=RLAW095&amp;n=142993&amp;dst=100042&amp;fld=134" TargetMode="External"/><Relationship Id="rId95" Type="http://schemas.openxmlformats.org/officeDocument/2006/relationships/hyperlink" Target="https://login.consultant.ru/link/?req=doc&amp;base=RLAW095&amp;n=111544&amp;dst=100049&amp;fld=134" TargetMode="External"/><Relationship Id="rId19" Type="http://schemas.openxmlformats.org/officeDocument/2006/relationships/hyperlink" Target="https://login.consultant.ru/link/?req=doc&amp;base=RLAW095&amp;n=114646&amp;dst=100005&amp;fld=134" TargetMode="External"/><Relationship Id="rId14" Type="http://schemas.openxmlformats.org/officeDocument/2006/relationships/hyperlink" Target="https://login.consultant.ru/link/?req=doc&amp;base=RLAW095&amp;n=83035&amp;dst=100005&amp;fld=134" TargetMode="External"/><Relationship Id="rId22" Type="http://schemas.openxmlformats.org/officeDocument/2006/relationships/hyperlink" Target="https://login.consultant.ru/link/?req=doc&amp;base=RLAW095&amp;n=136850&amp;dst=100005&amp;fld=134" TargetMode="External"/><Relationship Id="rId27" Type="http://schemas.openxmlformats.org/officeDocument/2006/relationships/hyperlink" Target="https://login.consultant.ru/link/?req=doc&amp;base=RLAW095&amp;n=111544&amp;dst=100006&amp;fld=134" TargetMode="External"/><Relationship Id="rId30" Type="http://schemas.openxmlformats.org/officeDocument/2006/relationships/hyperlink" Target="https://login.consultant.ru/link/?req=doc&amp;base=RLAW095&amp;n=122824&amp;dst=100008&amp;fld=134" TargetMode="External"/><Relationship Id="rId35" Type="http://schemas.openxmlformats.org/officeDocument/2006/relationships/hyperlink" Target="https://login.consultant.ru/link/?req=doc&amp;base=RLAW095&amp;n=73026&amp;dst=100008&amp;fld=134" TargetMode="External"/><Relationship Id="rId43" Type="http://schemas.openxmlformats.org/officeDocument/2006/relationships/hyperlink" Target="https://login.consultant.ru/link/?req=doc&amp;base=RLAW095&amp;n=121408&amp;dst=100005&amp;fld=134" TargetMode="External"/><Relationship Id="rId48" Type="http://schemas.openxmlformats.org/officeDocument/2006/relationships/hyperlink" Target="https://login.consultant.ru/link/?req=doc&amp;base=RLAW095&amp;n=162238&amp;dst=100006&amp;fld=134" TargetMode="External"/><Relationship Id="rId56" Type="http://schemas.openxmlformats.org/officeDocument/2006/relationships/hyperlink" Target="https://login.consultant.ru/link/?req=doc&amp;base=RLAW095&amp;n=162238&amp;dst=100019&amp;fld=134" TargetMode="External"/><Relationship Id="rId64" Type="http://schemas.openxmlformats.org/officeDocument/2006/relationships/hyperlink" Target="https://login.consultant.ru/link/?req=doc&amp;base=RLAW095&amp;n=162238&amp;dst=100037&amp;fld=134" TargetMode="External"/><Relationship Id="rId69" Type="http://schemas.openxmlformats.org/officeDocument/2006/relationships/hyperlink" Target="https://login.consultant.ru/link/?req=doc&amp;base=RLAW095&amp;n=142993&amp;dst=100029&amp;fld=134" TargetMode="External"/><Relationship Id="rId77" Type="http://schemas.openxmlformats.org/officeDocument/2006/relationships/hyperlink" Target="https://login.consultant.ru/link/?req=doc&amp;base=RLAW095&amp;n=122824&amp;dst=100023&amp;fld=134" TargetMode="External"/><Relationship Id="rId100" Type="http://schemas.openxmlformats.org/officeDocument/2006/relationships/hyperlink" Target="https://login.consultant.ru/link/?req=doc&amp;base=RLAW095&amp;n=162238&amp;dst=100044&amp;fld=134" TargetMode="External"/><Relationship Id="rId105" Type="http://schemas.openxmlformats.org/officeDocument/2006/relationships/hyperlink" Target="https://login.consultant.ru/link/?req=doc&amp;base=RLAW095&amp;n=142993&amp;dst=100053&amp;fld=134" TargetMode="External"/><Relationship Id="rId8" Type="http://schemas.openxmlformats.org/officeDocument/2006/relationships/hyperlink" Target="https://login.consultant.ru/link/?req=doc&amp;base=RLAW095&amp;n=142907&amp;dst=100005&amp;fld=134" TargetMode="External"/><Relationship Id="rId51" Type="http://schemas.openxmlformats.org/officeDocument/2006/relationships/hyperlink" Target="https://login.consultant.ru/link/?req=doc&amp;base=RLAW095&amp;n=122824&amp;dst=100010&amp;fld=134" TargetMode="External"/><Relationship Id="rId72" Type="http://schemas.openxmlformats.org/officeDocument/2006/relationships/hyperlink" Target="https://login.consultant.ru/link/?req=doc&amp;base=RLAW095&amp;n=162238&amp;dst=100041&amp;fld=134" TargetMode="External"/><Relationship Id="rId80" Type="http://schemas.openxmlformats.org/officeDocument/2006/relationships/hyperlink" Target="https://login.consultant.ru/link/?req=doc&amp;base=RLAW095&amp;n=122824&amp;dst=100027&amp;fld=134" TargetMode="External"/><Relationship Id="rId85" Type="http://schemas.openxmlformats.org/officeDocument/2006/relationships/hyperlink" Target="https://login.consultant.ru/link/?req=doc&amp;base=RLAW095&amp;n=114646&amp;dst=100010&amp;fld=134" TargetMode="External"/><Relationship Id="rId93" Type="http://schemas.openxmlformats.org/officeDocument/2006/relationships/hyperlink" Target="https://login.consultant.ru/link/?req=doc&amp;base=RLAW095&amp;n=122824&amp;dst=100031&amp;fld=134" TargetMode="External"/><Relationship Id="rId98" Type="http://schemas.openxmlformats.org/officeDocument/2006/relationships/hyperlink" Target="https://login.consultant.ru/link/?req=doc&amp;base=RLAW095&amp;n=89136&amp;dst=100012&amp;f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95&amp;n=73026&amp;dst=100005&amp;fld=134" TargetMode="External"/><Relationship Id="rId17" Type="http://schemas.openxmlformats.org/officeDocument/2006/relationships/hyperlink" Target="https://login.consultant.ru/link/?req=doc&amp;base=RLAW095&amp;n=99614&amp;dst=100005&amp;fld=134" TargetMode="External"/><Relationship Id="rId25" Type="http://schemas.openxmlformats.org/officeDocument/2006/relationships/hyperlink" Target="https://login.consultant.ru/link/?req=doc&amp;base=RLAW095&amp;n=122824&amp;dst=100006&amp;fld=134" TargetMode="External"/><Relationship Id="rId33" Type="http://schemas.openxmlformats.org/officeDocument/2006/relationships/hyperlink" Target="https://login.consultant.ru/link/?req=doc&amp;base=RLAW095&amp;n=142906&amp;dst=100005&amp;fld=134" TargetMode="External"/><Relationship Id="rId38" Type="http://schemas.openxmlformats.org/officeDocument/2006/relationships/hyperlink" Target="https://login.consultant.ru/link/?req=doc&amp;base=RLAW095&amp;n=86748&amp;dst=100008&amp;fld=134" TargetMode="External"/><Relationship Id="rId46" Type="http://schemas.openxmlformats.org/officeDocument/2006/relationships/hyperlink" Target="https://login.consultant.ru/link/?req=doc&amp;base=RLAW095&amp;n=162238&amp;dst=100005&amp;fld=134" TargetMode="External"/><Relationship Id="rId59" Type="http://schemas.openxmlformats.org/officeDocument/2006/relationships/hyperlink" Target="https://login.consultant.ru/link/?req=doc&amp;base=LAW&amp;n=303658&amp;dst=1&amp;fld=134" TargetMode="External"/><Relationship Id="rId67" Type="http://schemas.openxmlformats.org/officeDocument/2006/relationships/hyperlink" Target="https://login.consultant.ru/link/?req=doc&amp;base=RLAW095&amp;n=111544&amp;dst=100036&amp;fld=134" TargetMode="External"/><Relationship Id="rId103" Type="http://schemas.openxmlformats.org/officeDocument/2006/relationships/header" Target="header2.xml"/><Relationship Id="rId108" Type="http://schemas.openxmlformats.org/officeDocument/2006/relationships/hyperlink" Target="https://login.consultant.ru/link/?req=doc&amp;base=RLAW095&amp;n=111544&amp;dst=100051&amp;fld=134" TargetMode="External"/><Relationship Id="rId20" Type="http://schemas.openxmlformats.org/officeDocument/2006/relationships/hyperlink" Target="https://login.consultant.ru/link/?req=doc&amp;base=RLAW095&amp;n=121408&amp;dst=100005&amp;fld=134" TargetMode="External"/><Relationship Id="rId41" Type="http://schemas.openxmlformats.org/officeDocument/2006/relationships/hyperlink" Target="https://login.consultant.ru/link/?req=doc&amp;base=RLAW095&amp;n=111544&amp;dst=100007&amp;fld=134" TargetMode="External"/><Relationship Id="rId54" Type="http://schemas.openxmlformats.org/officeDocument/2006/relationships/hyperlink" Target="https://login.consultant.ru/link/?req=doc&amp;base=RLAW095&amp;n=162238&amp;dst=100010&amp;fld=134" TargetMode="External"/><Relationship Id="rId62" Type="http://schemas.openxmlformats.org/officeDocument/2006/relationships/hyperlink" Target="https://login.consultant.ru/link/?req=doc&amp;base=RLAW095&amp;n=162238&amp;dst=100034&amp;fld=134" TargetMode="External"/><Relationship Id="rId70" Type="http://schemas.openxmlformats.org/officeDocument/2006/relationships/hyperlink" Target="https://login.consultant.ru/link/?req=doc&amp;base=RLAW095&amp;n=162238&amp;dst=100039&amp;fld=134" TargetMode="External"/><Relationship Id="rId75" Type="http://schemas.openxmlformats.org/officeDocument/2006/relationships/hyperlink" Target="https://login.consultant.ru/link/?req=doc&amp;base=RLAW095&amp;n=122824&amp;dst=100022&amp;fld=134" TargetMode="External"/><Relationship Id="rId83" Type="http://schemas.openxmlformats.org/officeDocument/2006/relationships/hyperlink" Target="https://login.consultant.ru/link/?req=doc&amp;base=RLAW095&amp;n=111544&amp;dst=100037&amp;fld=134" TargetMode="External"/><Relationship Id="rId88" Type="http://schemas.openxmlformats.org/officeDocument/2006/relationships/hyperlink" Target="https://login.consultant.ru/link/?req=doc&amp;base=RLAW095&amp;n=122824&amp;dst=100030&amp;fld=134" TargetMode="External"/><Relationship Id="rId91" Type="http://schemas.openxmlformats.org/officeDocument/2006/relationships/hyperlink" Target="https://login.consultant.ru/link/?req=doc&amp;base=RLAW095&amp;n=142993&amp;dst=100042&amp;fld=134" TargetMode="External"/><Relationship Id="rId96" Type="http://schemas.openxmlformats.org/officeDocument/2006/relationships/hyperlink" Target="https://login.consultant.ru/link/?req=doc&amp;base=RLAW095&amp;n=122824&amp;dst=100032&amp;fld=134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95&amp;n=86748&amp;dst=100005&amp;fld=134" TargetMode="External"/><Relationship Id="rId23" Type="http://schemas.openxmlformats.org/officeDocument/2006/relationships/hyperlink" Target="https://login.consultant.ru/link/?req=doc&amp;base=RLAW095&amp;n=162238&amp;dst=100005&amp;fld=134" TargetMode="External"/><Relationship Id="rId28" Type="http://schemas.openxmlformats.org/officeDocument/2006/relationships/hyperlink" Target="https://login.consultant.ru/link/?req=doc&amp;base=RLAW095&amp;n=142993&amp;dst=100007&amp;fld=134" TargetMode="External"/><Relationship Id="rId36" Type="http://schemas.openxmlformats.org/officeDocument/2006/relationships/hyperlink" Target="https://login.consultant.ru/link/?req=doc&amp;base=RLAW095&amp;n=79103&amp;dst=100007&amp;fld=134" TargetMode="External"/><Relationship Id="rId49" Type="http://schemas.openxmlformats.org/officeDocument/2006/relationships/hyperlink" Target="https://login.consultant.ru/link/?req=doc&amp;base=RLAW095&amp;n=162238&amp;dst=100008&amp;fld=134" TargetMode="External"/><Relationship Id="rId57" Type="http://schemas.openxmlformats.org/officeDocument/2006/relationships/hyperlink" Target="https://login.consultant.ru/link/?req=doc&amp;base=RLAW095&amp;n=162238&amp;dst=100025&amp;fld=134" TargetMode="External"/><Relationship Id="rId106" Type="http://schemas.openxmlformats.org/officeDocument/2006/relationships/hyperlink" Target="https://login.consultant.ru/link/?req=doc&amp;base=RLAW095&amp;n=114646&amp;dst=100011&amp;fld=134" TargetMode="External"/><Relationship Id="rId10" Type="http://schemas.openxmlformats.org/officeDocument/2006/relationships/hyperlink" Target="https://login.consultant.ru/link/?req=doc&amp;base=RLAW095&amp;n=142906&amp;dst=100005&amp;fld=134" TargetMode="External"/><Relationship Id="rId31" Type="http://schemas.openxmlformats.org/officeDocument/2006/relationships/hyperlink" Target="https://login.consultant.ru/link/?req=doc&amp;base=RLAW095&amp;n=142907&amp;dst=100005&amp;fld=134" TargetMode="External"/><Relationship Id="rId44" Type="http://schemas.openxmlformats.org/officeDocument/2006/relationships/hyperlink" Target="https://login.consultant.ru/link/?req=doc&amp;base=RLAW095&amp;n=122824&amp;dst=100009&amp;fld=134" TargetMode="External"/><Relationship Id="rId52" Type="http://schemas.openxmlformats.org/officeDocument/2006/relationships/hyperlink" Target="https://login.consultant.ru/link/?req=doc&amp;base=LAW&amp;n=2713" TargetMode="External"/><Relationship Id="rId60" Type="http://schemas.openxmlformats.org/officeDocument/2006/relationships/hyperlink" Target="https://login.consultant.ru/link/?req=doc&amp;base=RLAW095&amp;n=162238&amp;dst=100030&amp;fld=134" TargetMode="External"/><Relationship Id="rId65" Type="http://schemas.openxmlformats.org/officeDocument/2006/relationships/hyperlink" Target="https://login.consultant.ru/link/?req=doc&amp;base=RLAW095&amp;n=162238&amp;dst=100038&amp;fld=134" TargetMode="External"/><Relationship Id="rId73" Type="http://schemas.openxmlformats.org/officeDocument/2006/relationships/hyperlink" Target="https://login.consultant.ru/link/?req=doc&amp;base=LAW&amp;n=315102" TargetMode="External"/><Relationship Id="rId78" Type="http://schemas.openxmlformats.org/officeDocument/2006/relationships/hyperlink" Target="https://login.consultant.ru/link/?req=doc&amp;base=RLAW095&amp;n=122824&amp;dst=100025&amp;fld=134" TargetMode="External"/><Relationship Id="rId81" Type="http://schemas.openxmlformats.org/officeDocument/2006/relationships/hyperlink" Target="https://login.consultant.ru/link/?req=doc&amp;base=RLAW095&amp;n=114646&amp;dst=100009&amp;fld=134" TargetMode="External"/><Relationship Id="rId86" Type="http://schemas.openxmlformats.org/officeDocument/2006/relationships/hyperlink" Target="https://login.consultant.ru/link/?req=doc&amp;base=RLAW095&amp;n=122824&amp;dst=100029&amp;fld=134" TargetMode="External"/><Relationship Id="rId94" Type="http://schemas.openxmlformats.org/officeDocument/2006/relationships/hyperlink" Target="https://login.consultant.ru/link/?req=doc&amp;base=RLAW095&amp;n=162238&amp;dst=100042&amp;fld=134" TargetMode="External"/><Relationship Id="rId99" Type="http://schemas.openxmlformats.org/officeDocument/2006/relationships/hyperlink" Target="https://login.consultant.ru/link/?req=doc&amp;base=RLAW095&amp;n=142906&amp;dst=100017&amp;fld=134" TargetMode="External"/><Relationship Id="rId10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95&amp;n=60552&amp;dst=100005&amp;fld=134" TargetMode="External"/><Relationship Id="rId13" Type="http://schemas.openxmlformats.org/officeDocument/2006/relationships/hyperlink" Target="https://login.consultant.ru/link/?req=doc&amp;base=RLAW095&amp;n=79103&amp;dst=100005&amp;fld=134" TargetMode="External"/><Relationship Id="rId18" Type="http://schemas.openxmlformats.org/officeDocument/2006/relationships/hyperlink" Target="https://login.consultant.ru/link/?req=doc&amp;base=RLAW095&amp;n=111544&amp;dst=100005&amp;fld=134" TargetMode="External"/><Relationship Id="rId39" Type="http://schemas.openxmlformats.org/officeDocument/2006/relationships/hyperlink" Target="https://login.consultant.ru/link/?req=doc&amp;base=RLAW095&amp;n=89136&amp;dst=100005&amp;fld=134" TargetMode="External"/><Relationship Id="rId109" Type="http://schemas.openxmlformats.org/officeDocument/2006/relationships/header" Target="header3.xml"/><Relationship Id="rId34" Type="http://schemas.openxmlformats.org/officeDocument/2006/relationships/hyperlink" Target="https://login.consultant.ru/link/?req=doc&amp;base=RLAW095&amp;n=142993&amp;dst=100009&amp;fld=134" TargetMode="External"/><Relationship Id="rId50" Type="http://schemas.openxmlformats.org/officeDocument/2006/relationships/hyperlink" Target="https://login.consultant.ru/link/?req=doc&amp;base=RLAW095&amp;n=111544&amp;dst=100010&amp;fld=134" TargetMode="External"/><Relationship Id="rId55" Type="http://schemas.openxmlformats.org/officeDocument/2006/relationships/hyperlink" Target="https://login.consultant.ru/link/?req=doc&amp;base=RLAW095&amp;n=162238&amp;dst=100018&amp;fld=134" TargetMode="External"/><Relationship Id="rId76" Type="http://schemas.openxmlformats.org/officeDocument/2006/relationships/hyperlink" Target="https://login.consultant.ru/link/?req=doc&amp;base=RLAW095&amp;n=89136&amp;dst=100008&amp;fld=134" TargetMode="External"/><Relationship Id="rId97" Type="http://schemas.openxmlformats.org/officeDocument/2006/relationships/hyperlink" Target="https://login.consultant.ru/link/?req=doc&amp;base=RLAW095&amp;n=162238&amp;dst=100043&amp;fld=134" TargetMode="External"/><Relationship Id="rId104" Type="http://schemas.openxmlformats.org/officeDocument/2006/relationships/footer" Target="footer2.xml"/><Relationship Id="rId7" Type="http://schemas.openxmlformats.org/officeDocument/2006/relationships/hyperlink" Target="http://www.consultant.ru" TargetMode="External"/><Relationship Id="rId71" Type="http://schemas.openxmlformats.org/officeDocument/2006/relationships/hyperlink" Target="https://login.consultant.ru/link/?req=doc&amp;base=RLAW095&amp;n=142993&amp;dst=100030&amp;fld=134" TargetMode="External"/><Relationship Id="rId92" Type="http://schemas.openxmlformats.org/officeDocument/2006/relationships/hyperlink" Target="https://login.consultant.ru/link/?req=doc&amp;base=RLAW095&amp;n=142993&amp;dst=100043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6073</Words>
  <Characters>34621</Characters>
  <Application>Microsoft Office Word</Application>
  <DocSecurity>2</DocSecurity>
  <Lines>288</Lines>
  <Paragraphs>81</Paragraphs>
  <ScaleCrop>false</ScaleCrop>
  <Company>КонсультантПлюс Версия 4017.00.95</Company>
  <LinksUpToDate>false</LinksUpToDate>
  <CharactersWithSpaces>40613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05.03.2010 N 236(ред. от 10.12.2018)"Об утверждении Положения о порядке и условиях предоставления путевок для детей в санаторно-курортные и иные организации, осуществляющие санаторно-курортную деятельност</dc:title>
  <dc:creator>Надежда Юрьевна Лунина</dc:creator>
  <cp:lastModifiedBy>Надежда Юрьевна Лунина</cp:lastModifiedBy>
  <cp:revision>2</cp:revision>
  <dcterms:created xsi:type="dcterms:W3CDTF">2019-02-13T06:58:00Z</dcterms:created>
  <dcterms:modified xsi:type="dcterms:W3CDTF">2019-02-13T06:58:00Z</dcterms:modified>
</cp:coreProperties>
</file>